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8E86" w14:textId="77777777" w:rsidR="0075252D" w:rsidRPr="004E2233" w:rsidRDefault="0075252D" w:rsidP="0075252D">
      <w:pPr>
        <w:pStyle w:val="SingleTxt"/>
        <w:numPr>
          <w:ilvl w:val="0"/>
          <w:numId w:val="1"/>
        </w:numPr>
        <w:tabs>
          <w:tab w:val="clear" w:pos="1742"/>
          <w:tab w:val="clear" w:pos="2218"/>
          <w:tab w:val="clear" w:pos="2693"/>
          <w:tab w:val="clear" w:pos="3182"/>
          <w:tab w:val="clear" w:pos="3658"/>
          <w:tab w:val="clear" w:pos="4133"/>
          <w:tab w:val="clear" w:pos="4622"/>
          <w:tab w:val="clear" w:pos="5098"/>
          <w:tab w:val="clear" w:pos="6048"/>
          <w:tab w:val="left" w:pos="1695"/>
          <w:tab w:val="left" w:pos="2126"/>
          <w:tab w:val="left" w:pos="2557"/>
          <w:tab w:val="left" w:pos="2988"/>
          <w:tab w:val="left" w:pos="3419"/>
          <w:tab w:val="left" w:pos="3850"/>
          <w:tab w:val="left" w:pos="4281"/>
          <w:tab w:val="left" w:pos="4712"/>
          <w:tab w:val="left" w:pos="5143"/>
          <w:tab w:val="left" w:pos="6005"/>
          <w:tab w:val="left" w:pos="6435"/>
        </w:tabs>
        <w:suppressAutoHyphens w:val="0"/>
        <w:overflowPunct w:val="0"/>
        <w:spacing w:after="140" w:line="320" w:lineRule="exact"/>
        <w:ind w:left="1264" w:firstLine="0"/>
        <w:rPr>
          <w:rFonts w:asciiTheme="majorBidi" w:hAnsiTheme="majorBidi" w:cstheme="majorBidi"/>
          <w:sz w:val="21"/>
          <w:szCs w:val="21"/>
          <w:lang w:val="zh-CN" w:eastAsia="zh-CN"/>
        </w:rPr>
      </w:pPr>
      <w:r w:rsidRPr="004E2233">
        <w:rPr>
          <w:rFonts w:asciiTheme="majorBidi" w:hAnsiTheme="majorBidi" w:cstheme="majorBidi"/>
          <w:sz w:val="21"/>
          <w:szCs w:val="21"/>
          <w:lang w:val="zh-CN" w:eastAsia="zh-CN"/>
        </w:rPr>
        <w:t>质量方面的绩效参数可能与</w:t>
      </w:r>
      <w:r w:rsidRPr="003D1303">
        <w:rPr>
          <w:rFonts w:ascii="华文中宋" w:eastAsia="华文中宋" w:hAnsi="华文中宋" w:cstheme="majorBidi"/>
          <w:sz w:val="21"/>
          <w:szCs w:val="21"/>
          <w:lang w:val="zh-CN" w:eastAsia="zh-CN"/>
        </w:rPr>
        <w:t>数据删除、数据本地化存储要求、可移植性、</w:t>
      </w:r>
      <w:r w:rsidRPr="004E2233">
        <w:rPr>
          <w:rFonts w:asciiTheme="majorBidi" w:hAnsiTheme="majorBidi" w:cstheme="majorBidi"/>
          <w:sz w:val="21"/>
          <w:szCs w:val="21"/>
          <w:lang w:val="zh-CN" w:eastAsia="zh-CN"/>
        </w:rPr>
        <w:t>安全以及数据保护</w:t>
      </w:r>
      <w:r w:rsidRPr="004E2233">
        <w:rPr>
          <w:rFonts w:asciiTheme="majorBidi" w:hAnsiTheme="majorBidi" w:cstheme="majorBidi"/>
          <w:sz w:val="21"/>
          <w:szCs w:val="21"/>
          <w:lang w:val="zh-CN" w:eastAsia="zh-CN"/>
        </w:rPr>
        <w:t>/</w:t>
      </w:r>
      <w:r w:rsidRPr="004E2233">
        <w:rPr>
          <w:rFonts w:asciiTheme="majorBidi" w:hAnsiTheme="majorBidi" w:cstheme="majorBidi"/>
          <w:sz w:val="21"/>
          <w:szCs w:val="21"/>
          <w:lang w:val="zh-CN" w:eastAsia="zh-CN"/>
        </w:rPr>
        <w:t>隐私有关。某些服务方面可根据质量和数量方面的绩效参数衡量。例如，</w:t>
      </w:r>
      <w:r w:rsidRPr="003D1303">
        <w:rPr>
          <w:rFonts w:ascii="华文中宋" w:eastAsia="华文中宋" w:hAnsi="华文中宋" w:cstheme="majorBidi"/>
          <w:sz w:val="21"/>
          <w:szCs w:val="21"/>
          <w:lang w:val="zh-CN" w:eastAsia="zh-CN"/>
        </w:rPr>
        <w:t>弹性</w:t>
      </w:r>
      <w:r w:rsidRPr="004E2233">
        <w:rPr>
          <w:rFonts w:asciiTheme="majorBidi" w:hAnsiTheme="majorBidi" w:cstheme="majorBidi"/>
          <w:sz w:val="21"/>
          <w:szCs w:val="21"/>
          <w:lang w:val="zh-CN" w:eastAsia="zh-CN"/>
        </w:rPr>
        <w:t>和</w:t>
      </w:r>
      <w:r w:rsidRPr="003D1303">
        <w:rPr>
          <w:rFonts w:ascii="华文中宋" w:eastAsia="华文中宋" w:hAnsi="华文中宋" w:cstheme="majorBidi"/>
          <w:sz w:val="21"/>
          <w:szCs w:val="21"/>
          <w:lang w:val="zh-CN" w:eastAsia="zh-CN"/>
        </w:rPr>
        <w:t>伸缩性</w:t>
      </w:r>
      <w:r w:rsidRPr="004E2233">
        <w:rPr>
          <w:rFonts w:asciiTheme="majorBidi" w:hAnsiTheme="majorBidi" w:cstheme="majorBidi"/>
          <w:sz w:val="21"/>
          <w:szCs w:val="21"/>
          <w:lang w:val="zh-CN" w:eastAsia="zh-CN"/>
        </w:rPr>
        <w:t>可参照规定最短期限内可用资源最大量以及措施的质量和安全性加以界定，就后者而言，可能需调整措施使之适合所存储客户数据的不同敏感度。加密可表述为闲置、中转和使用时的一定位值。除了用数量参数衡量之外，或者如果不用数量参数衡量，还可以参照质量参数衡量加密情况（例如，提供商应确保，任何时候客户数据经由公开通信网络传输，以及任何时候客户数据在提供商所使用的数据中心处于闲置状态，这些数据都是加密的）。</w:t>
      </w:r>
    </w:p>
    <w:p w14:paraId="7B9F7A8F" w14:textId="77777777" w:rsidR="00E504BE" w:rsidRDefault="00E504BE">
      <w:bookmarkStart w:id="0" w:name="_GoBack"/>
      <w:bookmarkEnd w:id="0"/>
    </w:p>
    <w:sectPr w:rsidR="00E504BE" w:rsidSect="00E504BE">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幼圆">
    <w:altName w:val="Arial Unicode MS"/>
    <w:panose1 w:val="02010509060101010101"/>
    <w:charset w:val="86"/>
    <w:family w:val="modern"/>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B5705"/>
    <w:multiLevelType w:val="hybridMultilevel"/>
    <w:tmpl w:val="BC1C094C"/>
    <w:lvl w:ilvl="0" w:tplc="E2E8774A">
      <w:start w:val="1"/>
      <w:numFmt w:val="decimal"/>
      <w:lvlText w:val="%1."/>
      <w:lvlJc w:val="left"/>
      <w:pPr>
        <w:ind w:left="1984" w:hanging="360"/>
      </w:pPr>
      <w:rPr>
        <w:spacing w:val="0"/>
        <w:w w:val="100"/>
      </w:rPr>
    </w:lvl>
    <w:lvl w:ilvl="1" w:tplc="08090019">
      <w:start w:val="1"/>
      <w:numFmt w:val="lowerLetter"/>
      <w:lvlText w:val="%2."/>
      <w:lvlJc w:val="left"/>
      <w:pPr>
        <w:ind w:left="2704" w:hanging="360"/>
      </w:pPr>
    </w:lvl>
    <w:lvl w:ilvl="2" w:tplc="AA3E7BCE">
      <w:start w:val="1"/>
      <w:numFmt w:val="upperLetter"/>
      <w:lvlText w:val="%3."/>
      <w:lvlJc w:val="left"/>
      <w:pPr>
        <w:ind w:left="3679" w:hanging="435"/>
      </w:pPr>
      <w:rPr>
        <w:rFonts w:hint="default"/>
        <w:b/>
      </w:rPr>
    </w:lvl>
    <w:lvl w:ilvl="3" w:tplc="3B7A2B32">
      <w:start w:val="15"/>
      <w:numFmt w:val="bullet"/>
      <w:lvlText w:val="%4."/>
      <w:lvlJc w:val="left"/>
      <w:pPr>
        <w:ind w:left="4219" w:hanging="435"/>
      </w:pPr>
      <w:rPr>
        <w:rFonts w:ascii="Symbol" w:eastAsia="宋体" w:hAnsi="Symbol" w:cstheme="majorBidi" w:hint="default"/>
        <w:b/>
      </w:rPr>
    </w:lvl>
    <w:lvl w:ilvl="4" w:tplc="1A7E94EA">
      <w:start w:val="1"/>
      <w:numFmt w:val="lowerLetter"/>
      <w:lvlText w:val="(%5)"/>
      <w:lvlJc w:val="left"/>
      <w:pPr>
        <w:ind w:left="4939" w:hanging="435"/>
      </w:pPr>
      <w:rPr>
        <w:rFonts w:eastAsiaTheme="minorEastAsia" w:hint="default"/>
      </w:r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start w:val="1"/>
      <w:numFmt w:val="lowerLetter"/>
      <w:lvlText w:val="%8."/>
      <w:lvlJc w:val="left"/>
      <w:pPr>
        <w:ind w:left="7024" w:hanging="360"/>
      </w:pPr>
    </w:lvl>
    <w:lvl w:ilvl="8" w:tplc="0809001B" w:tentative="1">
      <w:start w:val="1"/>
      <w:numFmt w:val="lowerRoman"/>
      <w:lvlText w:val="%9."/>
      <w:lvlJc w:val="right"/>
      <w:pPr>
        <w:ind w:left="7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2D"/>
    <w:rsid w:val="00024CF4"/>
    <w:rsid w:val="00051913"/>
    <w:rsid w:val="00140A08"/>
    <w:rsid w:val="0014647B"/>
    <w:rsid w:val="00160A27"/>
    <w:rsid w:val="00163A1E"/>
    <w:rsid w:val="00185DAA"/>
    <w:rsid w:val="00194EB1"/>
    <w:rsid w:val="001D1902"/>
    <w:rsid w:val="001E287C"/>
    <w:rsid w:val="00260D13"/>
    <w:rsid w:val="002D5A69"/>
    <w:rsid w:val="002F3397"/>
    <w:rsid w:val="00303F8F"/>
    <w:rsid w:val="00324517"/>
    <w:rsid w:val="00324EC5"/>
    <w:rsid w:val="00363230"/>
    <w:rsid w:val="003B4BA1"/>
    <w:rsid w:val="003B6128"/>
    <w:rsid w:val="004645E9"/>
    <w:rsid w:val="004E1FC4"/>
    <w:rsid w:val="004F324F"/>
    <w:rsid w:val="00520BD6"/>
    <w:rsid w:val="005332F9"/>
    <w:rsid w:val="00565E9D"/>
    <w:rsid w:val="005D6FF5"/>
    <w:rsid w:val="0064266F"/>
    <w:rsid w:val="00653FC1"/>
    <w:rsid w:val="00670308"/>
    <w:rsid w:val="006A16A8"/>
    <w:rsid w:val="006A61D3"/>
    <w:rsid w:val="007474DB"/>
    <w:rsid w:val="0075252D"/>
    <w:rsid w:val="007563E5"/>
    <w:rsid w:val="007B701D"/>
    <w:rsid w:val="007C1F52"/>
    <w:rsid w:val="0084363B"/>
    <w:rsid w:val="00843809"/>
    <w:rsid w:val="008454E0"/>
    <w:rsid w:val="0086119C"/>
    <w:rsid w:val="00885E2D"/>
    <w:rsid w:val="00894A45"/>
    <w:rsid w:val="008B5DE3"/>
    <w:rsid w:val="008C45D4"/>
    <w:rsid w:val="008E2BC6"/>
    <w:rsid w:val="00982406"/>
    <w:rsid w:val="009E7407"/>
    <w:rsid w:val="00A67F93"/>
    <w:rsid w:val="00A972B4"/>
    <w:rsid w:val="00B11119"/>
    <w:rsid w:val="00B87926"/>
    <w:rsid w:val="00BD68B5"/>
    <w:rsid w:val="00BF6058"/>
    <w:rsid w:val="00C9305C"/>
    <w:rsid w:val="00CA4CD3"/>
    <w:rsid w:val="00CD1A02"/>
    <w:rsid w:val="00CD3699"/>
    <w:rsid w:val="00D839DB"/>
    <w:rsid w:val="00DD471F"/>
    <w:rsid w:val="00E504BE"/>
    <w:rsid w:val="00EA06B1"/>
    <w:rsid w:val="00EF2C71"/>
    <w:rsid w:val="00F05FF7"/>
    <w:rsid w:val="00F06C16"/>
    <w:rsid w:val="00F0700C"/>
    <w:rsid w:val="00F17A2A"/>
    <w:rsid w:val="00F37886"/>
    <w:rsid w:val="00F700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416E"/>
  <w15:chartTrackingRefBased/>
  <w15:docId w15:val="{B458B0CE-7F8E-499E-8923-18C24E97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B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Internal">
    <w:name w:val="tw4winInternal"/>
    <w:uiPriority w:val="99"/>
    <w:unhideWhenUsed/>
    <w:rsid w:val="00843809"/>
    <w:rPr>
      <w:rFonts w:ascii="幼圆" w:eastAsia="幼圆" w:cs="幼圆"/>
      <w:noProof/>
      <w:lang w:val="en-US" w:eastAsia="zh-CN"/>
    </w:rPr>
  </w:style>
  <w:style w:type="paragraph" w:customStyle="1" w:styleId="tw4winExternal">
    <w:name w:val="tw4winExternal"/>
    <w:basedOn w:val="Normal"/>
    <w:qFormat/>
    <w:rsid w:val="006A16A8"/>
    <w:pPr>
      <w:autoSpaceDE w:val="0"/>
      <w:autoSpaceDN w:val="0"/>
      <w:adjustRightInd w:val="0"/>
      <w:jc w:val="left"/>
    </w:pPr>
    <w:rPr>
      <w:rFonts w:ascii="Tahoma" w:eastAsia="Times New Roman" w:hAnsi="Tahoma" w:cs="Tahoma"/>
      <w:kern w:val="0"/>
      <w:sz w:val="18"/>
      <w:szCs w:val="18"/>
    </w:rPr>
  </w:style>
  <w:style w:type="paragraph" w:customStyle="1" w:styleId="SingleTxt">
    <w:name w:val="__Single Txt"/>
    <w:basedOn w:val="Normal"/>
    <w:link w:val="SingleTxtChar"/>
    <w:qFormat/>
    <w:rsid w:val="0075252D"/>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ascii="Times New Roman" w:eastAsia="宋体" w:hAnsi="Times New Roman" w:cs="Times New Roman"/>
      <w:noProof/>
      <w:kern w:val="0"/>
      <w:sz w:val="17"/>
      <w:szCs w:val="20"/>
      <w:lang w:eastAsia="en-US"/>
    </w:rPr>
  </w:style>
  <w:style w:type="character" w:customStyle="1" w:styleId="SingleTxtChar">
    <w:name w:val="__Single Txt Char"/>
    <w:basedOn w:val="DefaultParagraphFont"/>
    <w:link w:val="SingleTxt"/>
    <w:rsid w:val="0075252D"/>
    <w:rPr>
      <w:rFonts w:ascii="Times New Roman" w:eastAsia="宋体" w:hAnsi="Times New Roman" w:cs="Times New Roman"/>
      <w:noProof/>
      <w:kern w:val="0"/>
      <w:sz w:val="17"/>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Jiang</dc:creator>
  <cp:keywords/>
  <dc:description/>
  <cp:lastModifiedBy>Wei Jiang</cp:lastModifiedBy>
  <cp:revision>1</cp:revision>
  <dcterms:created xsi:type="dcterms:W3CDTF">2019-11-28T18:03:00Z</dcterms:created>
  <dcterms:modified xsi:type="dcterms:W3CDTF">2019-11-28T18:03:00Z</dcterms:modified>
</cp:coreProperties>
</file>