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919"/>
      </w:tblGrid>
      <w:tr w:rsidR="00F82593" w:rsidRPr="008632B2" w14:paraId="4D24F9C5" w14:textId="77777777" w:rsidTr="00D0362C">
        <w:trPr>
          <w:trHeight w:val="1839"/>
        </w:trPr>
        <w:tc>
          <w:tcPr>
            <w:tcW w:w="9463" w:type="dxa"/>
            <w:gridSpan w:val="2"/>
            <w:vAlign w:val="center"/>
          </w:tcPr>
          <w:p w14:paraId="1DBF40C8" w14:textId="77777777" w:rsidR="00F82593" w:rsidRPr="005B7446" w:rsidRDefault="00F82593" w:rsidP="00F82593">
            <w:pPr>
              <w:pStyle w:val="Table"/>
              <w:rPr>
                <w:lang w:val="en-US" w:bidi="he-IL"/>
              </w:rPr>
            </w:pPr>
          </w:p>
        </w:tc>
      </w:tr>
      <w:tr w:rsidR="00AE5643" w:rsidRPr="008632B2" w14:paraId="01E68B13" w14:textId="77777777" w:rsidTr="00D0362C">
        <w:trPr>
          <w:trHeight w:val="1839"/>
        </w:trPr>
        <w:tc>
          <w:tcPr>
            <w:tcW w:w="9463" w:type="dxa"/>
            <w:gridSpan w:val="2"/>
            <w:vAlign w:val="center"/>
          </w:tcPr>
          <w:p w14:paraId="51D56091" w14:textId="77777777" w:rsidR="00AE5643" w:rsidRPr="00807D1E" w:rsidRDefault="00AE5643" w:rsidP="00F82593">
            <w:pPr>
              <w:pStyle w:val="Table"/>
            </w:pPr>
          </w:p>
        </w:tc>
      </w:tr>
      <w:tr w:rsidR="00F82593" w:rsidRPr="008632B2" w14:paraId="679455AB" w14:textId="77777777" w:rsidTr="00D0362C">
        <w:tc>
          <w:tcPr>
            <w:tcW w:w="9463" w:type="dxa"/>
            <w:gridSpan w:val="2"/>
            <w:vAlign w:val="center"/>
          </w:tcPr>
          <w:p w14:paraId="1E8ECE7D" w14:textId="57D41F3A" w:rsidR="00F82593" w:rsidRPr="008632B2" w:rsidRDefault="00F82593" w:rsidP="006C411C">
            <w:pPr>
              <w:pStyle w:val="Title"/>
            </w:pPr>
          </w:p>
        </w:tc>
      </w:tr>
      <w:tr w:rsidR="00F82593" w:rsidRPr="008632B2" w14:paraId="7213E19C" w14:textId="77777777" w:rsidTr="00D0362C">
        <w:tc>
          <w:tcPr>
            <w:tcW w:w="9463" w:type="dxa"/>
            <w:gridSpan w:val="2"/>
            <w:vAlign w:val="center"/>
          </w:tcPr>
          <w:p w14:paraId="40A76D2B" w14:textId="62BD5260" w:rsidR="00F82593" w:rsidRPr="008632B2" w:rsidRDefault="00E9638D" w:rsidP="00661FEF">
            <w:pPr>
              <w:pStyle w:val="Title-Main"/>
              <w:ind w:right="1417"/>
            </w:pPr>
            <w:r w:rsidRPr="00E9638D">
              <w:rPr>
                <w:lang w:val="en-US"/>
              </w:rPr>
              <w:t xml:space="preserve">B2B Core Modules – </w:t>
            </w:r>
            <w:r w:rsidR="00661FEF">
              <w:rPr>
                <w:lang w:val="en-US"/>
              </w:rPr>
              <w:t>Greenhouse appl</w:t>
            </w:r>
            <w:r w:rsidR="00661FEF">
              <w:rPr>
                <w:lang w:val="en-US"/>
              </w:rPr>
              <w:t>i</w:t>
            </w:r>
            <w:r w:rsidR="00661FEF">
              <w:rPr>
                <w:lang w:val="en-US"/>
              </w:rPr>
              <w:t>cation sample</w:t>
            </w:r>
          </w:p>
        </w:tc>
      </w:tr>
      <w:tr w:rsidR="00F82593" w:rsidRPr="008632B2" w14:paraId="7AB453AC" w14:textId="77777777" w:rsidTr="00D0362C">
        <w:tc>
          <w:tcPr>
            <w:tcW w:w="9463" w:type="dxa"/>
            <w:gridSpan w:val="2"/>
            <w:vAlign w:val="center"/>
          </w:tcPr>
          <w:p w14:paraId="7FC31973" w14:textId="77777777" w:rsidR="00F82593" w:rsidRPr="008632B2" w:rsidRDefault="006025F5" w:rsidP="006025F5">
            <w:pPr>
              <w:pStyle w:val="Title"/>
            </w:pPr>
            <w:r>
              <w:t>WP 200</w:t>
            </w:r>
          </w:p>
        </w:tc>
      </w:tr>
      <w:tr w:rsidR="00AC0994" w:rsidRPr="008632B2" w14:paraId="02DC79A4" w14:textId="77777777" w:rsidTr="00D0362C">
        <w:tc>
          <w:tcPr>
            <w:tcW w:w="3544" w:type="dxa"/>
            <w:vAlign w:val="center"/>
          </w:tcPr>
          <w:p w14:paraId="72FAFA46" w14:textId="77777777" w:rsidR="00AC0994" w:rsidRPr="008632B2" w:rsidRDefault="00AC0994" w:rsidP="00025643">
            <w:pPr>
              <w:pStyle w:val="Table-Header"/>
              <w:spacing w:before="60" w:after="60"/>
            </w:pPr>
            <w:r w:rsidRPr="008632B2">
              <w:t>Project Acronym &amp; Number:</w:t>
            </w:r>
          </w:p>
        </w:tc>
        <w:tc>
          <w:tcPr>
            <w:tcW w:w="5919" w:type="dxa"/>
            <w:vAlign w:val="center"/>
          </w:tcPr>
          <w:p w14:paraId="216034F6" w14:textId="77777777" w:rsidR="00AC0994" w:rsidRPr="008632B2" w:rsidRDefault="00AC0994" w:rsidP="00025643">
            <w:pPr>
              <w:pStyle w:val="Table"/>
            </w:pPr>
            <w:proofErr w:type="spellStart"/>
            <w:r w:rsidRPr="008632B2">
              <w:t>FIspace</w:t>
            </w:r>
            <w:proofErr w:type="spellEnd"/>
            <w:r w:rsidRPr="008632B2">
              <w:t xml:space="preserve"> – 604 123</w:t>
            </w:r>
          </w:p>
        </w:tc>
      </w:tr>
      <w:tr w:rsidR="00AC0994" w:rsidRPr="008632B2" w14:paraId="60E067CC" w14:textId="77777777" w:rsidTr="00D0362C">
        <w:tc>
          <w:tcPr>
            <w:tcW w:w="3544" w:type="dxa"/>
            <w:vAlign w:val="center"/>
          </w:tcPr>
          <w:p w14:paraId="5F334BDD" w14:textId="77777777" w:rsidR="00AC0994" w:rsidRPr="008632B2" w:rsidRDefault="00AC0994" w:rsidP="00025643">
            <w:pPr>
              <w:pStyle w:val="Table-Header"/>
              <w:spacing w:before="60" w:after="60"/>
            </w:pPr>
            <w:r w:rsidRPr="008632B2">
              <w:t>Project Title:</w:t>
            </w:r>
          </w:p>
        </w:tc>
        <w:tc>
          <w:tcPr>
            <w:tcW w:w="5919" w:type="dxa"/>
            <w:vAlign w:val="center"/>
          </w:tcPr>
          <w:p w14:paraId="4DF23B79" w14:textId="77777777" w:rsidR="00AC0994" w:rsidRPr="008632B2" w:rsidRDefault="00AC0994" w:rsidP="00025643">
            <w:pPr>
              <w:pStyle w:val="Table"/>
            </w:pPr>
            <w:proofErr w:type="spellStart"/>
            <w:r w:rsidRPr="008632B2">
              <w:t>FIspace</w:t>
            </w:r>
            <w:proofErr w:type="spellEnd"/>
            <w:r w:rsidRPr="008632B2">
              <w:t xml:space="preserve">: Future Internet Business Collaboration </w:t>
            </w:r>
            <w:r w:rsidRPr="008632B2">
              <w:br/>
              <w:t xml:space="preserve">Networks in </w:t>
            </w:r>
            <w:proofErr w:type="spellStart"/>
            <w:r w:rsidRPr="008632B2">
              <w:t>Agri</w:t>
            </w:r>
            <w:proofErr w:type="spellEnd"/>
            <w:r w:rsidRPr="008632B2">
              <w:t>-Food, Transport and Logistics</w:t>
            </w:r>
          </w:p>
        </w:tc>
      </w:tr>
      <w:tr w:rsidR="00AC0994" w:rsidRPr="008632B2" w14:paraId="2036297A" w14:textId="77777777" w:rsidTr="00D0362C">
        <w:tc>
          <w:tcPr>
            <w:tcW w:w="3544" w:type="dxa"/>
            <w:vAlign w:val="center"/>
          </w:tcPr>
          <w:p w14:paraId="1BFAEAF5" w14:textId="77777777" w:rsidR="00AC0994" w:rsidRPr="008632B2" w:rsidRDefault="00AC0994" w:rsidP="00025643">
            <w:pPr>
              <w:pStyle w:val="Table-Header"/>
              <w:spacing w:before="60" w:after="60"/>
            </w:pPr>
            <w:r w:rsidRPr="008632B2">
              <w:t>Funding Scheme:</w:t>
            </w:r>
          </w:p>
        </w:tc>
        <w:tc>
          <w:tcPr>
            <w:tcW w:w="5919" w:type="dxa"/>
            <w:vAlign w:val="center"/>
          </w:tcPr>
          <w:p w14:paraId="0414776C" w14:textId="77777777" w:rsidR="00AC0994" w:rsidRPr="008632B2" w:rsidRDefault="00AC0994" w:rsidP="00025643">
            <w:pPr>
              <w:pStyle w:val="Table"/>
            </w:pPr>
            <w:r w:rsidRPr="008632B2">
              <w:t>Collaborative Project - Large-scale Integrated Project (IP)</w:t>
            </w:r>
          </w:p>
        </w:tc>
      </w:tr>
      <w:tr w:rsidR="00AC0994" w:rsidRPr="008632B2" w14:paraId="49412FFD" w14:textId="77777777" w:rsidTr="00D0362C">
        <w:tc>
          <w:tcPr>
            <w:tcW w:w="3544" w:type="dxa"/>
            <w:vAlign w:val="center"/>
          </w:tcPr>
          <w:p w14:paraId="58E1EC7C" w14:textId="77777777" w:rsidR="00AC0994" w:rsidRPr="008632B2" w:rsidRDefault="00500587" w:rsidP="00025643">
            <w:pPr>
              <w:pStyle w:val="Table-Header"/>
              <w:spacing w:before="60" w:after="60"/>
            </w:pPr>
            <w:r>
              <w:t>L</w:t>
            </w:r>
            <w:r w:rsidR="00AC0994" w:rsidRPr="008632B2">
              <w:t>atest version of Annex 1:</w:t>
            </w:r>
          </w:p>
        </w:tc>
        <w:tc>
          <w:tcPr>
            <w:tcW w:w="5919" w:type="dxa"/>
            <w:vAlign w:val="center"/>
          </w:tcPr>
          <w:p w14:paraId="6E3A2F9B" w14:textId="77777777" w:rsidR="00AC0994" w:rsidRPr="008632B2" w:rsidRDefault="000A3C38" w:rsidP="00025643">
            <w:pPr>
              <w:pStyle w:val="Table"/>
            </w:pPr>
            <w:r w:rsidRPr="000A3C38">
              <w:t>2013-10-03</w:t>
            </w:r>
          </w:p>
        </w:tc>
      </w:tr>
      <w:tr w:rsidR="00AC0994" w:rsidRPr="008632B2" w14:paraId="2ACE1129" w14:textId="77777777" w:rsidTr="00D0362C">
        <w:tc>
          <w:tcPr>
            <w:tcW w:w="3544" w:type="dxa"/>
            <w:vAlign w:val="center"/>
          </w:tcPr>
          <w:p w14:paraId="64DADF4A" w14:textId="77777777" w:rsidR="00AC0994" w:rsidRPr="008632B2" w:rsidRDefault="00AC0994" w:rsidP="00025643">
            <w:pPr>
              <w:pStyle w:val="Table-Header"/>
              <w:spacing w:before="60" w:after="60"/>
            </w:pPr>
            <w:r w:rsidRPr="008632B2">
              <w:t>Start date of the project:</w:t>
            </w:r>
          </w:p>
        </w:tc>
        <w:tc>
          <w:tcPr>
            <w:tcW w:w="5919" w:type="dxa"/>
            <w:vAlign w:val="center"/>
          </w:tcPr>
          <w:p w14:paraId="3BB506AE" w14:textId="77777777" w:rsidR="00AC0994" w:rsidRPr="008632B2" w:rsidRDefault="00AC0994" w:rsidP="00025643">
            <w:pPr>
              <w:pStyle w:val="Table"/>
            </w:pPr>
            <w:r w:rsidRPr="008632B2">
              <w:t>01.04.2013</w:t>
            </w:r>
          </w:p>
        </w:tc>
      </w:tr>
      <w:tr w:rsidR="00AC0994" w:rsidRPr="008632B2" w14:paraId="65B39016" w14:textId="77777777" w:rsidTr="00D0362C">
        <w:tc>
          <w:tcPr>
            <w:tcW w:w="3544" w:type="dxa"/>
            <w:vAlign w:val="center"/>
          </w:tcPr>
          <w:p w14:paraId="3E752477" w14:textId="77777777" w:rsidR="00AC0994" w:rsidRPr="008632B2" w:rsidRDefault="00AC0994" w:rsidP="00025643">
            <w:pPr>
              <w:pStyle w:val="Table-Header"/>
              <w:spacing w:before="60" w:after="60"/>
            </w:pPr>
            <w:r w:rsidRPr="008632B2">
              <w:t>Duration:</w:t>
            </w:r>
          </w:p>
        </w:tc>
        <w:tc>
          <w:tcPr>
            <w:tcW w:w="5919" w:type="dxa"/>
            <w:vAlign w:val="center"/>
          </w:tcPr>
          <w:p w14:paraId="2F04C984" w14:textId="77777777" w:rsidR="00AC0994" w:rsidRPr="008632B2" w:rsidRDefault="00AC0994" w:rsidP="00025643">
            <w:pPr>
              <w:pStyle w:val="Table"/>
            </w:pPr>
            <w:r w:rsidRPr="008632B2">
              <w:t>24</w:t>
            </w:r>
          </w:p>
        </w:tc>
      </w:tr>
      <w:tr w:rsidR="00525CC7" w:rsidRPr="008632B2" w14:paraId="42FC2820" w14:textId="77777777" w:rsidTr="00D0362C">
        <w:tc>
          <w:tcPr>
            <w:tcW w:w="3544" w:type="dxa"/>
            <w:vAlign w:val="center"/>
          </w:tcPr>
          <w:p w14:paraId="34AB929B" w14:textId="77777777" w:rsidR="00525CC7" w:rsidRPr="008632B2" w:rsidRDefault="00AC0994" w:rsidP="00025643">
            <w:pPr>
              <w:pStyle w:val="Table-Header"/>
              <w:spacing w:before="60" w:after="60"/>
            </w:pPr>
            <w:r w:rsidRPr="008632B2">
              <w:t>Status:</w:t>
            </w:r>
          </w:p>
        </w:tc>
        <w:tc>
          <w:tcPr>
            <w:tcW w:w="5919" w:type="dxa"/>
            <w:vAlign w:val="center"/>
          </w:tcPr>
          <w:p w14:paraId="35240C64" w14:textId="77777777" w:rsidR="00525CC7" w:rsidRPr="008632B2" w:rsidRDefault="0031536F" w:rsidP="00025643">
            <w:pPr>
              <w:pStyle w:val="Table"/>
            </w:pPr>
            <w:r>
              <w:t>Draft</w:t>
            </w:r>
          </w:p>
        </w:tc>
      </w:tr>
      <w:tr w:rsidR="00AC0994" w:rsidRPr="008632B2" w14:paraId="4FCAD345" w14:textId="77777777" w:rsidTr="00D0362C">
        <w:tc>
          <w:tcPr>
            <w:tcW w:w="3544" w:type="dxa"/>
            <w:vAlign w:val="center"/>
          </w:tcPr>
          <w:p w14:paraId="5E9C3E9F" w14:textId="77777777" w:rsidR="00AC0994" w:rsidRPr="008632B2" w:rsidRDefault="00634825" w:rsidP="00025643">
            <w:pPr>
              <w:pStyle w:val="Table-Header"/>
              <w:spacing w:before="60" w:after="60"/>
            </w:pPr>
            <w:r>
              <w:t>Editor</w:t>
            </w:r>
            <w:r w:rsidR="00AC0994" w:rsidRPr="008632B2">
              <w:t>:</w:t>
            </w:r>
          </w:p>
        </w:tc>
        <w:tc>
          <w:tcPr>
            <w:tcW w:w="5919" w:type="dxa"/>
            <w:vAlign w:val="center"/>
          </w:tcPr>
          <w:p w14:paraId="2B1B424A" w14:textId="77777777" w:rsidR="00AC0994" w:rsidRPr="008632B2" w:rsidRDefault="006C411C" w:rsidP="006C411C">
            <w:pPr>
              <w:pStyle w:val="Table"/>
              <w:tabs>
                <w:tab w:val="left" w:pos="1310"/>
              </w:tabs>
            </w:pPr>
            <w:r>
              <w:t xml:space="preserve">Said </w:t>
            </w:r>
            <w:proofErr w:type="spellStart"/>
            <w:r>
              <w:t>Rahma</w:t>
            </w:r>
            <w:proofErr w:type="spellEnd"/>
            <w:r w:rsidR="006F1D79" w:rsidRPr="008632B2">
              <w:t xml:space="preserve"> (</w:t>
            </w:r>
            <w:r>
              <w:t>ATOS</w:t>
            </w:r>
            <w:r w:rsidR="006F1D79" w:rsidRPr="008632B2">
              <w:t>)</w:t>
            </w:r>
          </w:p>
        </w:tc>
      </w:tr>
      <w:tr w:rsidR="00AC0994" w:rsidRPr="00E9638D" w14:paraId="371853F8" w14:textId="77777777" w:rsidTr="00D0362C">
        <w:tc>
          <w:tcPr>
            <w:tcW w:w="3544" w:type="dxa"/>
          </w:tcPr>
          <w:p w14:paraId="3317D55C" w14:textId="77777777" w:rsidR="00AC0994" w:rsidRPr="008632B2" w:rsidRDefault="00AC0994" w:rsidP="00025643">
            <w:pPr>
              <w:pStyle w:val="Table-Header"/>
              <w:spacing w:before="60" w:after="60"/>
            </w:pPr>
            <w:r w:rsidRPr="008632B2">
              <w:t>Contributors</w:t>
            </w:r>
            <w:r w:rsidR="00CB3BD9">
              <w:t xml:space="preserve"> </w:t>
            </w:r>
            <w:r w:rsidR="00CB3BD9" w:rsidRPr="00CB3BD9">
              <w:rPr>
                <w:b w:val="0"/>
              </w:rPr>
              <w:t xml:space="preserve">(to the “R” part of </w:t>
            </w:r>
            <w:r w:rsidR="00CB3BD9">
              <w:rPr>
                <w:b w:val="0"/>
              </w:rPr>
              <w:t xml:space="preserve">the </w:t>
            </w:r>
            <w:r w:rsidR="00CB3BD9" w:rsidRPr="00CB3BD9">
              <w:rPr>
                <w:b w:val="0"/>
              </w:rPr>
              <w:t>deliverable</w:t>
            </w:r>
            <w:r w:rsidR="00940750">
              <w:rPr>
                <w:rStyle w:val="FootnoteReference"/>
                <w:b w:val="0"/>
              </w:rPr>
              <w:footnoteReference w:id="2"/>
            </w:r>
            <w:r w:rsidR="00CB3BD9" w:rsidRPr="00CB3BD9">
              <w:rPr>
                <w:b w:val="0"/>
              </w:rPr>
              <w:t xml:space="preserve">; </w:t>
            </w:r>
            <w:r w:rsidR="00590523" w:rsidRPr="00CB3BD9">
              <w:rPr>
                <w:b w:val="0"/>
              </w:rPr>
              <w:t>ordered by project partner)</w:t>
            </w:r>
          </w:p>
        </w:tc>
        <w:tc>
          <w:tcPr>
            <w:tcW w:w="5919" w:type="dxa"/>
          </w:tcPr>
          <w:p w14:paraId="3460F55A" w14:textId="77777777" w:rsidR="00DF7460" w:rsidRPr="00250FCF" w:rsidRDefault="00DF7460" w:rsidP="00025643">
            <w:pPr>
              <w:pStyle w:val="Bullet"/>
              <w:spacing w:before="60"/>
              <w:jc w:val="left"/>
              <w:rPr>
                <w:b/>
                <w:sz w:val="4"/>
                <w:szCs w:val="20"/>
              </w:rPr>
            </w:pPr>
          </w:p>
          <w:p w14:paraId="06B149C0" w14:textId="77777777" w:rsidR="00804E04" w:rsidRDefault="00D67339" w:rsidP="0026254A">
            <w:pPr>
              <w:pStyle w:val="Bullet"/>
              <w:spacing w:before="60"/>
              <w:jc w:val="left"/>
              <w:rPr>
                <w:sz w:val="20"/>
                <w:szCs w:val="20"/>
                <w:lang w:val="es-ES_tradnl"/>
              </w:rPr>
            </w:pPr>
            <w:r w:rsidRPr="00FC645C">
              <w:rPr>
                <w:b/>
                <w:sz w:val="20"/>
                <w:szCs w:val="20"/>
                <w:lang w:val="es-ES_tradnl"/>
              </w:rPr>
              <w:t>ATOS</w:t>
            </w:r>
            <w:r w:rsidRPr="00FC645C">
              <w:rPr>
                <w:sz w:val="20"/>
                <w:szCs w:val="20"/>
                <w:lang w:val="es-ES_tradnl"/>
              </w:rPr>
              <w:t xml:space="preserve">: </w:t>
            </w:r>
            <w:r w:rsidR="00025643" w:rsidRPr="00FC645C">
              <w:rPr>
                <w:sz w:val="20"/>
                <w:szCs w:val="20"/>
                <w:lang w:val="es-ES_tradnl"/>
              </w:rPr>
              <w:t xml:space="preserve">Said </w:t>
            </w:r>
            <w:proofErr w:type="spellStart"/>
            <w:r w:rsidR="00025643" w:rsidRPr="00FC645C">
              <w:rPr>
                <w:sz w:val="20"/>
                <w:szCs w:val="20"/>
                <w:lang w:val="es-ES_tradnl"/>
              </w:rPr>
              <w:t>Rahma</w:t>
            </w:r>
            <w:proofErr w:type="spellEnd"/>
            <w:r w:rsidR="00025643" w:rsidRPr="00FC645C">
              <w:rPr>
                <w:sz w:val="20"/>
                <w:szCs w:val="20"/>
                <w:lang w:val="es-ES_tradnl"/>
              </w:rPr>
              <w:t xml:space="preserve"> </w:t>
            </w:r>
            <w:proofErr w:type="spellStart"/>
            <w:r w:rsidR="00025643" w:rsidRPr="00FC645C">
              <w:rPr>
                <w:sz w:val="20"/>
                <w:szCs w:val="20"/>
                <w:lang w:val="es-ES_tradnl"/>
              </w:rPr>
              <w:t>Rodriguez</w:t>
            </w:r>
            <w:proofErr w:type="spellEnd"/>
          </w:p>
          <w:p w14:paraId="5A670C3C" w14:textId="77777777" w:rsidR="0026254A" w:rsidRPr="00FC645C" w:rsidRDefault="00804E04" w:rsidP="0026254A">
            <w:pPr>
              <w:pStyle w:val="Bullet"/>
              <w:spacing w:before="60"/>
              <w:jc w:val="left"/>
              <w:rPr>
                <w:sz w:val="20"/>
                <w:szCs w:val="20"/>
                <w:lang w:val="es-ES_tradnl"/>
              </w:rPr>
            </w:pPr>
            <w:r w:rsidRPr="00804E04">
              <w:rPr>
                <w:b/>
                <w:sz w:val="20"/>
                <w:szCs w:val="20"/>
                <w:lang w:val="en-US"/>
              </w:rPr>
              <w:t>IBM</w:t>
            </w:r>
            <w:r w:rsidRPr="00804E04">
              <w:rPr>
                <w:sz w:val="20"/>
                <w:szCs w:val="20"/>
                <w:lang w:val="en-US"/>
              </w:rPr>
              <w:t xml:space="preserve">: </w:t>
            </w:r>
            <w:proofErr w:type="spellStart"/>
            <w:r w:rsidRPr="00804E04">
              <w:rPr>
                <w:sz w:val="20"/>
                <w:szCs w:val="20"/>
                <w:lang w:val="en-US"/>
              </w:rPr>
              <w:t>Fabiana</w:t>
            </w:r>
            <w:proofErr w:type="spellEnd"/>
            <w:r w:rsidRPr="00804E04">
              <w:rPr>
                <w:sz w:val="20"/>
                <w:szCs w:val="20"/>
                <w:lang w:val="en-US"/>
              </w:rPr>
              <w:t xml:space="preserve"> Fournier, </w:t>
            </w:r>
            <w:proofErr w:type="spellStart"/>
            <w:r w:rsidRPr="00804E04">
              <w:rPr>
                <w:sz w:val="20"/>
                <w:szCs w:val="20"/>
                <w:lang w:val="en-US"/>
              </w:rPr>
              <w:t>Moti</w:t>
            </w:r>
            <w:proofErr w:type="spellEnd"/>
            <w:r w:rsidRPr="00804E04">
              <w:rPr>
                <w:sz w:val="20"/>
                <w:szCs w:val="20"/>
                <w:lang w:val="en-US"/>
              </w:rPr>
              <w:t xml:space="preserve"> </w:t>
            </w:r>
            <w:proofErr w:type="spellStart"/>
            <w:r w:rsidRPr="00804E04">
              <w:rPr>
                <w:sz w:val="20"/>
                <w:szCs w:val="20"/>
                <w:lang w:val="en-US"/>
              </w:rPr>
              <w:t>Nisenson</w:t>
            </w:r>
            <w:proofErr w:type="spellEnd"/>
            <w:r w:rsidRPr="00804E04">
              <w:rPr>
                <w:sz w:val="20"/>
                <w:szCs w:val="20"/>
                <w:lang w:val="en-US"/>
              </w:rPr>
              <w:t xml:space="preserve">, Inna </w:t>
            </w:r>
            <w:proofErr w:type="spellStart"/>
            <w:r w:rsidRPr="00804E04">
              <w:rPr>
                <w:sz w:val="20"/>
                <w:szCs w:val="20"/>
                <w:lang w:val="en-US"/>
              </w:rPr>
              <w:t>Skarbovsky</w:t>
            </w:r>
            <w:proofErr w:type="spellEnd"/>
          </w:p>
          <w:p w14:paraId="3E4D508F" w14:textId="77777777" w:rsidR="001C0D65" w:rsidRPr="00FC645C" w:rsidRDefault="001C0D65" w:rsidP="00F70A10">
            <w:pPr>
              <w:pStyle w:val="Bullet"/>
              <w:spacing w:before="60"/>
              <w:jc w:val="left"/>
              <w:rPr>
                <w:sz w:val="20"/>
                <w:szCs w:val="20"/>
                <w:lang w:val="es-ES_tradnl"/>
              </w:rPr>
            </w:pPr>
          </w:p>
        </w:tc>
      </w:tr>
      <w:tr w:rsidR="00AC0994" w:rsidRPr="008632B2" w14:paraId="1986C835" w14:textId="77777777" w:rsidTr="00D0362C">
        <w:tc>
          <w:tcPr>
            <w:tcW w:w="3544" w:type="dxa"/>
            <w:vAlign w:val="center"/>
          </w:tcPr>
          <w:p w14:paraId="3B5A18A7" w14:textId="77777777" w:rsidR="00AC0994" w:rsidRPr="008632B2" w:rsidRDefault="00AC0994" w:rsidP="00025643">
            <w:pPr>
              <w:pStyle w:val="Table-Header"/>
              <w:spacing w:before="60" w:after="60"/>
            </w:pPr>
            <w:r w:rsidRPr="008632B2">
              <w:t>Document Identifier:</w:t>
            </w:r>
          </w:p>
        </w:tc>
        <w:tc>
          <w:tcPr>
            <w:tcW w:w="5919" w:type="dxa"/>
            <w:vAlign w:val="center"/>
          </w:tcPr>
          <w:p w14:paraId="0A70840E" w14:textId="60BC9A73" w:rsidR="00AC0994" w:rsidRPr="008632B2" w:rsidRDefault="00550621" w:rsidP="0042076F">
            <w:pPr>
              <w:pStyle w:val="Table"/>
            </w:pPr>
            <w:fldSimple w:instr=" FILENAME   \* MERGEFORMAT ">
              <w:r w:rsidR="00D6067F">
                <w:rPr>
                  <w:noProof/>
                </w:rPr>
                <w:t>FIspace-D200.7-B2B_</w:t>
              </w:r>
              <w:r w:rsidR="0042076F">
                <w:rPr>
                  <w:noProof/>
                </w:rPr>
                <w:t>Greenhouse_sample</w:t>
              </w:r>
              <w:r w:rsidR="00D6067F">
                <w:rPr>
                  <w:noProof/>
                </w:rPr>
                <w:t xml:space="preserve"> v0.</w:t>
              </w:r>
              <w:r w:rsidR="0042076F">
                <w:rPr>
                  <w:noProof/>
                </w:rPr>
                <w:t>1</w:t>
              </w:r>
              <w:r w:rsidR="00D6067F">
                <w:rPr>
                  <w:noProof/>
                </w:rPr>
                <w:t>.docx</w:t>
              </w:r>
            </w:fldSimple>
          </w:p>
        </w:tc>
      </w:tr>
      <w:tr w:rsidR="00AC0994" w:rsidRPr="008632B2" w14:paraId="63577318" w14:textId="77777777" w:rsidTr="00D0362C">
        <w:tc>
          <w:tcPr>
            <w:tcW w:w="3544" w:type="dxa"/>
            <w:vAlign w:val="center"/>
          </w:tcPr>
          <w:p w14:paraId="62BB58CB" w14:textId="77777777" w:rsidR="00AC0994" w:rsidRPr="008632B2" w:rsidRDefault="00AC0994" w:rsidP="00025643">
            <w:pPr>
              <w:pStyle w:val="Table-Header"/>
              <w:spacing w:before="60" w:after="60"/>
            </w:pPr>
            <w:r w:rsidRPr="008632B2">
              <w:t>Date:</w:t>
            </w:r>
          </w:p>
        </w:tc>
        <w:tc>
          <w:tcPr>
            <w:tcW w:w="5919" w:type="dxa"/>
            <w:vAlign w:val="center"/>
          </w:tcPr>
          <w:p w14:paraId="484A3EC9" w14:textId="60BBD767" w:rsidR="00AC0994" w:rsidRPr="008632B2" w:rsidRDefault="008D3153" w:rsidP="008D3153">
            <w:pPr>
              <w:pStyle w:val="Table"/>
            </w:pPr>
            <w:r>
              <w:t>30</w:t>
            </w:r>
            <w:r w:rsidR="00976246">
              <w:t>.</w:t>
            </w:r>
            <w:r w:rsidR="00E970D7">
              <w:t>0</w:t>
            </w:r>
            <w:r>
              <w:t>6</w:t>
            </w:r>
            <w:r w:rsidR="00004722">
              <w:t>.201</w:t>
            </w:r>
            <w:r w:rsidR="00590697">
              <w:t>5</w:t>
            </w:r>
          </w:p>
        </w:tc>
      </w:tr>
      <w:tr w:rsidR="00AC0994" w:rsidRPr="008632B2" w14:paraId="7B85660F" w14:textId="77777777" w:rsidTr="00D0362C">
        <w:tc>
          <w:tcPr>
            <w:tcW w:w="3544" w:type="dxa"/>
            <w:vAlign w:val="center"/>
          </w:tcPr>
          <w:p w14:paraId="2CE743E6" w14:textId="77777777" w:rsidR="00AC0994" w:rsidRPr="008632B2" w:rsidRDefault="00AC0994" w:rsidP="00025643">
            <w:pPr>
              <w:pStyle w:val="Table-Header"/>
              <w:spacing w:before="60" w:after="60"/>
            </w:pPr>
            <w:r w:rsidRPr="008632B2">
              <w:t>Revision:</w:t>
            </w:r>
          </w:p>
        </w:tc>
        <w:tc>
          <w:tcPr>
            <w:tcW w:w="5919" w:type="dxa"/>
            <w:vAlign w:val="center"/>
          </w:tcPr>
          <w:p w14:paraId="3F24A2C6" w14:textId="3F979221" w:rsidR="00AC0994" w:rsidRPr="008632B2" w:rsidRDefault="006D0A13" w:rsidP="00A419A7">
            <w:pPr>
              <w:pStyle w:val="Table"/>
            </w:pPr>
            <w:r>
              <w:t>00</w:t>
            </w:r>
            <w:r w:rsidR="00A419A7">
              <w:t>1</w:t>
            </w:r>
          </w:p>
        </w:tc>
      </w:tr>
      <w:tr w:rsidR="00AC0994" w:rsidRPr="008632B2" w14:paraId="33091339" w14:textId="77777777" w:rsidTr="00D0362C">
        <w:tc>
          <w:tcPr>
            <w:tcW w:w="3544" w:type="dxa"/>
            <w:vAlign w:val="center"/>
          </w:tcPr>
          <w:p w14:paraId="47A94F60" w14:textId="77777777" w:rsidR="00AC0994" w:rsidRPr="008632B2" w:rsidRDefault="00AC0994" w:rsidP="00025643">
            <w:pPr>
              <w:pStyle w:val="Table"/>
            </w:pPr>
          </w:p>
        </w:tc>
        <w:tc>
          <w:tcPr>
            <w:tcW w:w="5919" w:type="dxa"/>
            <w:vAlign w:val="center"/>
          </w:tcPr>
          <w:p w14:paraId="4556EE84" w14:textId="77777777" w:rsidR="00AC0994" w:rsidRPr="008632B2" w:rsidRDefault="00AC0994" w:rsidP="00025643">
            <w:pPr>
              <w:pStyle w:val="Table"/>
            </w:pPr>
          </w:p>
        </w:tc>
      </w:tr>
      <w:tr w:rsidR="00525CC7" w:rsidRPr="008632B2" w14:paraId="47132E32" w14:textId="77777777" w:rsidTr="00D0362C">
        <w:tc>
          <w:tcPr>
            <w:tcW w:w="3544" w:type="dxa"/>
            <w:vAlign w:val="center"/>
          </w:tcPr>
          <w:p w14:paraId="7E33404E" w14:textId="77777777" w:rsidR="00525CC7" w:rsidRPr="008632B2" w:rsidRDefault="00AC0994" w:rsidP="00AC0994">
            <w:pPr>
              <w:pStyle w:val="Table-Header"/>
            </w:pPr>
            <w:r w:rsidRPr="008632B2">
              <w:t>Project website address:</w:t>
            </w:r>
          </w:p>
        </w:tc>
        <w:tc>
          <w:tcPr>
            <w:tcW w:w="5919" w:type="dxa"/>
            <w:vAlign w:val="center"/>
          </w:tcPr>
          <w:p w14:paraId="0F36DEEF" w14:textId="77777777" w:rsidR="00525CC7" w:rsidRPr="008632B2" w:rsidRDefault="00343A49" w:rsidP="00AC0994">
            <w:pPr>
              <w:pStyle w:val="Table"/>
            </w:pPr>
            <w:hyperlink r:id="rId10" w:history="1">
              <w:r w:rsidR="00AC0994" w:rsidRPr="008632B2">
                <w:rPr>
                  <w:rStyle w:val="Hyperlink"/>
                </w:rPr>
                <w:t>http://www.FIspace.eu</w:t>
              </w:r>
            </w:hyperlink>
            <w:r w:rsidR="00AC0994" w:rsidRPr="008632B2">
              <w:t xml:space="preserve"> </w:t>
            </w:r>
          </w:p>
        </w:tc>
      </w:tr>
    </w:tbl>
    <w:p w14:paraId="45E016EB" w14:textId="77777777" w:rsidR="00525CC7" w:rsidRPr="008632B2" w:rsidRDefault="00525CC7" w:rsidP="006315C8">
      <w:pPr>
        <w:sectPr w:rsidR="00525CC7" w:rsidRPr="008632B2" w:rsidSect="0059737A">
          <w:headerReference w:type="default" r:id="rId11"/>
          <w:footerReference w:type="default" r:id="rId12"/>
          <w:headerReference w:type="first" r:id="rId13"/>
          <w:footerReference w:type="first" r:id="rId14"/>
          <w:pgSz w:w="11907" w:h="16840" w:code="9"/>
          <w:pgMar w:top="1276" w:right="1276" w:bottom="1276" w:left="1276" w:header="720" w:footer="720" w:gutter="0"/>
          <w:cols w:space="720"/>
          <w:titlePg/>
          <w:docGrid w:linePitch="326"/>
        </w:sectPr>
      </w:pPr>
    </w:p>
    <w:p w14:paraId="40DC1EA5" w14:textId="77777777" w:rsidR="00265D3F" w:rsidRPr="008632B2" w:rsidRDefault="00265D3F" w:rsidP="00265D3F">
      <w:pPr>
        <w:pStyle w:val="headingwithoutnumber"/>
      </w:pPr>
      <w:r w:rsidRPr="008632B2">
        <w:lastRenderedPageBreak/>
        <w:t xml:space="preserve">The </w:t>
      </w:r>
      <w:proofErr w:type="spellStart"/>
      <w:r w:rsidRPr="008632B2">
        <w:t>FIspace</w:t>
      </w:r>
      <w:proofErr w:type="spellEnd"/>
      <w:r w:rsidRPr="008632B2">
        <w:t xml:space="preserve"> Project</w:t>
      </w:r>
    </w:p>
    <w:p w14:paraId="579081A6" w14:textId="77777777" w:rsidR="00265D3F" w:rsidRDefault="00265D3F" w:rsidP="00265D3F">
      <w:pPr>
        <w:pStyle w:val="Summary"/>
      </w:pPr>
      <w:r w:rsidRPr="008632B2">
        <w:t>Leveraging on outcomes of two complementary Phase 1 use case projects (</w:t>
      </w:r>
      <w:proofErr w:type="spellStart"/>
      <w:r w:rsidRPr="008632B2">
        <w:t>FInest</w:t>
      </w:r>
      <w:proofErr w:type="spellEnd"/>
      <w:r w:rsidRPr="008632B2">
        <w:t xml:space="preserve"> &amp; </w:t>
      </w:r>
      <w:proofErr w:type="spellStart"/>
      <w:r w:rsidRPr="008632B2">
        <w:t>SmartAgriFood</w:t>
      </w:r>
      <w:proofErr w:type="spellEnd"/>
      <w:r w:rsidRPr="008632B2">
        <w:t xml:space="preserve">), aim of </w:t>
      </w:r>
      <w:proofErr w:type="spellStart"/>
      <w:r w:rsidRPr="008632B2">
        <w:t>FIspace</w:t>
      </w:r>
      <w:proofErr w:type="spellEnd"/>
      <w:r w:rsidRPr="008632B2">
        <w:t xml:space="preserve"> is to pioneer towards fundamental changes on how collaborative business networks will work in future. </w:t>
      </w:r>
      <w:proofErr w:type="spellStart"/>
      <w:r w:rsidRPr="008632B2">
        <w:t>FIspace</w:t>
      </w:r>
      <w:proofErr w:type="spellEnd"/>
      <w:r w:rsidRPr="008632B2">
        <w:t xml:space="preserve"> will develop a multi-domain Business Collaboration Space (short: </w:t>
      </w:r>
      <w:proofErr w:type="spellStart"/>
      <w:r w:rsidRPr="008632B2">
        <w:t>FIspace</w:t>
      </w:r>
      <w:proofErr w:type="spellEnd"/>
      <w:r w:rsidRPr="008632B2">
        <w:t>) that employs FI technologies for enabling seamless collaboration in open, cross-organizational business ne</w:t>
      </w:r>
      <w:r w:rsidRPr="008632B2">
        <w:t>t</w:t>
      </w:r>
      <w:r w:rsidRPr="008632B2">
        <w:t xml:space="preserve">works, establish eight working Experimentation Sites in Europe where Pilot Applications are tested in Early Trials for </w:t>
      </w:r>
      <w:proofErr w:type="spellStart"/>
      <w:r w:rsidRPr="008632B2">
        <w:t>Agri</w:t>
      </w:r>
      <w:proofErr w:type="spellEnd"/>
      <w:r w:rsidRPr="008632B2">
        <w:t>-Food, Transport &amp; Logistics and prepare for industrial uptake by engaging with pla</w:t>
      </w:r>
      <w:r w:rsidRPr="008632B2">
        <w:t>y</w:t>
      </w:r>
      <w:r w:rsidRPr="008632B2">
        <w:t>ers &amp; associations from relevant industry sectors and IT industry.</w:t>
      </w:r>
    </w:p>
    <w:p w14:paraId="5DCA91BF" w14:textId="77777777" w:rsidR="00A2139D" w:rsidRDefault="00A2139D" w:rsidP="00A2139D">
      <w:pPr>
        <w:pStyle w:val="Summary"/>
      </w:pPr>
    </w:p>
    <w:p w14:paraId="3F46416D" w14:textId="77777777" w:rsidR="00265D3F" w:rsidRPr="008632B2" w:rsidRDefault="00265D3F" w:rsidP="00265D3F">
      <w:pPr>
        <w:pStyle w:val="headingwithoutnumber"/>
      </w:pPr>
      <w:r w:rsidRPr="008632B2">
        <w:t>Project Summary</w:t>
      </w:r>
    </w:p>
    <w:p w14:paraId="0548C1CD" w14:textId="77777777" w:rsidR="00265D3F" w:rsidRDefault="00265D3F" w:rsidP="00265D3F">
      <w:pPr>
        <w:pStyle w:val="Summary"/>
      </w:pPr>
      <w:r w:rsidRPr="008632B2">
        <w:t xml:space="preserve">As a use case project in Phase 2 of the FI PPP, </w:t>
      </w:r>
      <w:proofErr w:type="spellStart"/>
      <w:r w:rsidRPr="008632B2">
        <w:t>FIspace</w:t>
      </w:r>
      <w:proofErr w:type="spellEnd"/>
      <w:r w:rsidRPr="008632B2">
        <w:t xml:space="preserve"> aims at developing and validating novel Future-Internet-enabled solutions to address the pressing challenges arising in collaborative business networks, focussing on use cases from the </w:t>
      </w:r>
      <w:proofErr w:type="spellStart"/>
      <w:r w:rsidRPr="008632B2">
        <w:t>Agri</w:t>
      </w:r>
      <w:proofErr w:type="spellEnd"/>
      <w:r w:rsidRPr="008632B2">
        <w:t xml:space="preserve">-Food, Transport and Logistics industries. </w:t>
      </w:r>
      <w:proofErr w:type="spellStart"/>
      <w:r w:rsidRPr="008632B2">
        <w:t>FIspace</w:t>
      </w:r>
      <w:proofErr w:type="spellEnd"/>
      <w:r w:rsidRPr="008632B2">
        <w:t xml:space="preserve"> will focus on e</w:t>
      </w:r>
      <w:r w:rsidRPr="008632B2">
        <w:t>x</w:t>
      </w:r>
      <w:r w:rsidRPr="008632B2">
        <w:t>ploiting, incorporating and validating the Generic Enablers provided by the FI PPP Core Platform with the aim of realising an extensible collaboration service for business networks together with a set of innovative test applications that allow for radical improvements in how networked businesses can work in the future. Those solutions will be demonstrated and tested through early trials on experimentation sites across E</w:t>
      </w:r>
      <w:r w:rsidRPr="008632B2">
        <w:t>u</w:t>
      </w:r>
      <w:r w:rsidRPr="008632B2">
        <w:t>rope. The project results will be open to the FI PPP program and the general public, and the pro-active engagement of larger user communities and external solution providers will foster innovation and indu</w:t>
      </w:r>
      <w:r w:rsidRPr="008632B2">
        <w:t>s</w:t>
      </w:r>
      <w:r w:rsidRPr="008632B2">
        <w:t>trial uptake planned for Phase 3 of the FI PPP.</w:t>
      </w:r>
    </w:p>
    <w:p w14:paraId="533F88B9" w14:textId="77777777" w:rsidR="00265D3F" w:rsidRPr="008632B2" w:rsidRDefault="00265D3F" w:rsidP="00265D3F">
      <w:pPr>
        <w:pStyle w:val="Summary"/>
      </w:pPr>
    </w:p>
    <w:p w14:paraId="476D0456" w14:textId="77777777" w:rsidR="00265D3F" w:rsidRDefault="00265D3F" w:rsidP="00265D3F">
      <w:pPr>
        <w:pStyle w:val="headingwithoutnumber"/>
      </w:pPr>
      <w:r w:rsidRPr="008632B2">
        <w:t>Project Consortium</w:t>
      </w:r>
    </w:p>
    <w:tbl>
      <w:tblPr>
        <w:tblW w:w="0" w:type="auto"/>
        <w:jc w:val="center"/>
        <w:tblLook w:val="04A0" w:firstRow="1" w:lastRow="0" w:firstColumn="1" w:lastColumn="0" w:noHBand="0" w:noVBand="1"/>
      </w:tblPr>
      <w:tblGrid>
        <w:gridCol w:w="4324"/>
        <w:gridCol w:w="4607"/>
      </w:tblGrid>
      <w:tr w:rsidR="00265D3F" w:rsidRPr="00703564" w14:paraId="734A5BFA" w14:textId="77777777" w:rsidTr="00722D1F">
        <w:trPr>
          <w:jc w:val="center"/>
        </w:trPr>
        <w:tc>
          <w:tcPr>
            <w:tcW w:w="4324" w:type="dxa"/>
            <w:shd w:val="clear" w:color="auto" w:fill="auto"/>
          </w:tcPr>
          <w:p w14:paraId="3C4C3CFF" w14:textId="77777777" w:rsidR="00265D3F" w:rsidRPr="00703564" w:rsidRDefault="00265D3F" w:rsidP="00722D1F">
            <w:pPr>
              <w:pStyle w:val="Summary-List-one-line"/>
              <w:ind w:left="227" w:hanging="227"/>
            </w:pPr>
            <w:r w:rsidRPr="00703564">
              <w:t>DLO; Netherlands</w:t>
            </w:r>
          </w:p>
        </w:tc>
        <w:tc>
          <w:tcPr>
            <w:tcW w:w="4607" w:type="dxa"/>
            <w:shd w:val="clear" w:color="auto" w:fill="auto"/>
          </w:tcPr>
          <w:p w14:paraId="53CCCFBD" w14:textId="77777777" w:rsidR="00265D3F" w:rsidRPr="00703564" w:rsidRDefault="00265D3F" w:rsidP="00722D1F">
            <w:pPr>
              <w:pStyle w:val="Summary-List-one-line"/>
              <w:ind w:left="227" w:hanging="227"/>
            </w:pPr>
            <w:proofErr w:type="spellStart"/>
            <w:r w:rsidRPr="00703564">
              <w:t>Kühne</w:t>
            </w:r>
            <w:proofErr w:type="spellEnd"/>
            <w:r w:rsidRPr="00703564">
              <w:t xml:space="preserve"> + Nagel; Switzerland</w:t>
            </w:r>
          </w:p>
        </w:tc>
      </w:tr>
      <w:tr w:rsidR="00265D3F" w:rsidRPr="00703564" w14:paraId="4CBD3F71" w14:textId="77777777" w:rsidTr="00722D1F">
        <w:trPr>
          <w:jc w:val="center"/>
        </w:trPr>
        <w:tc>
          <w:tcPr>
            <w:tcW w:w="4324" w:type="dxa"/>
            <w:shd w:val="clear" w:color="auto" w:fill="auto"/>
          </w:tcPr>
          <w:p w14:paraId="06B76941" w14:textId="77777777" w:rsidR="00265D3F" w:rsidRPr="00703564" w:rsidRDefault="00265D3F" w:rsidP="00722D1F">
            <w:pPr>
              <w:pStyle w:val="Summary-List-one-line"/>
              <w:ind w:left="227" w:hanging="227"/>
            </w:pPr>
            <w:r w:rsidRPr="00703564">
              <w:t>ATB Bremen; Germany</w:t>
            </w:r>
          </w:p>
        </w:tc>
        <w:tc>
          <w:tcPr>
            <w:tcW w:w="4607" w:type="dxa"/>
            <w:shd w:val="clear" w:color="auto" w:fill="auto"/>
          </w:tcPr>
          <w:p w14:paraId="454D9796" w14:textId="77777777" w:rsidR="00265D3F" w:rsidRPr="00703564" w:rsidRDefault="00265D3F" w:rsidP="00722D1F">
            <w:pPr>
              <w:pStyle w:val="Summary-List-one-line"/>
              <w:ind w:left="227" w:hanging="227"/>
            </w:pPr>
            <w:r w:rsidRPr="00703564">
              <w:t>University Duisburg Essen; Germany</w:t>
            </w:r>
          </w:p>
        </w:tc>
      </w:tr>
      <w:tr w:rsidR="00265D3F" w:rsidRPr="00703564" w14:paraId="66FFEBDA" w14:textId="77777777" w:rsidTr="00722D1F">
        <w:trPr>
          <w:jc w:val="center"/>
        </w:trPr>
        <w:tc>
          <w:tcPr>
            <w:tcW w:w="4324" w:type="dxa"/>
            <w:shd w:val="clear" w:color="auto" w:fill="auto"/>
          </w:tcPr>
          <w:p w14:paraId="1337A5C0" w14:textId="77777777" w:rsidR="00265D3F" w:rsidRPr="00703564" w:rsidRDefault="00265D3F" w:rsidP="00722D1F">
            <w:pPr>
              <w:pStyle w:val="Summary-List-one-line"/>
              <w:ind w:left="227" w:hanging="227"/>
            </w:pPr>
            <w:r w:rsidRPr="00703564">
              <w:t>IBM; Israel</w:t>
            </w:r>
          </w:p>
        </w:tc>
        <w:tc>
          <w:tcPr>
            <w:tcW w:w="4607" w:type="dxa"/>
            <w:shd w:val="clear" w:color="auto" w:fill="auto"/>
          </w:tcPr>
          <w:p w14:paraId="58DE661A" w14:textId="77777777" w:rsidR="00265D3F" w:rsidRPr="00703564" w:rsidRDefault="00265D3F" w:rsidP="00722D1F">
            <w:pPr>
              <w:pStyle w:val="Summary-List-one-line"/>
              <w:ind w:left="227" w:hanging="227"/>
            </w:pPr>
            <w:r w:rsidRPr="00703564">
              <w:t>ATOS; Spain</w:t>
            </w:r>
          </w:p>
        </w:tc>
      </w:tr>
      <w:tr w:rsidR="00265D3F" w:rsidRPr="00703564" w14:paraId="125818C3" w14:textId="77777777" w:rsidTr="00722D1F">
        <w:trPr>
          <w:jc w:val="center"/>
        </w:trPr>
        <w:tc>
          <w:tcPr>
            <w:tcW w:w="4324" w:type="dxa"/>
            <w:shd w:val="clear" w:color="auto" w:fill="auto"/>
          </w:tcPr>
          <w:p w14:paraId="0308066E" w14:textId="77777777" w:rsidR="00265D3F" w:rsidRPr="00703564" w:rsidRDefault="00265D3F" w:rsidP="00722D1F">
            <w:pPr>
              <w:pStyle w:val="Summary-List-one-line"/>
              <w:ind w:left="227" w:hanging="227"/>
            </w:pPr>
            <w:proofErr w:type="spellStart"/>
            <w:r w:rsidRPr="00703564">
              <w:t>KocSistem</w:t>
            </w:r>
            <w:proofErr w:type="spellEnd"/>
            <w:r w:rsidRPr="00703564">
              <w:t>; Turkey</w:t>
            </w:r>
          </w:p>
        </w:tc>
        <w:tc>
          <w:tcPr>
            <w:tcW w:w="4607" w:type="dxa"/>
            <w:shd w:val="clear" w:color="auto" w:fill="auto"/>
          </w:tcPr>
          <w:p w14:paraId="65EB6394" w14:textId="77777777" w:rsidR="00265D3F" w:rsidRPr="00703564" w:rsidRDefault="00265D3F" w:rsidP="00722D1F">
            <w:pPr>
              <w:pStyle w:val="Summary-List-one-line"/>
              <w:ind w:left="227" w:hanging="227"/>
            </w:pPr>
            <w:r w:rsidRPr="00703564">
              <w:t>The Open Group; United Kingdom</w:t>
            </w:r>
          </w:p>
        </w:tc>
      </w:tr>
      <w:tr w:rsidR="00265D3F" w:rsidRPr="00703564" w14:paraId="4C099FD3" w14:textId="77777777" w:rsidTr="00722D1F">
        <w:trPr>
          <w:jc w:val="center"/>
        </w:trPr>
        <w:tc>
          <w:tcPr>
            <w:tcW w:w="4324" w:type="dxa"/>
            <w:shd w:val="clear" w:color="auto" w:fill="auto"/>
          </w:tcPr>
          <w:p w14:paraId="58BA9BD9" w14:textId="77777777" w:rsidR="00265D3F" w:rsidRPr="00703564" w:rsidRDefault="00265D3F" w:rsidP="00722D1F">
            <w:pPr>
              <w:pStyle w:val="Summary-List-one-line"/>
              <w:ind w:left="227" w:hanging="227"/>
            </w:pPr>
            <w:r w:rsidRPr="00703564">
              <w:t>Aston University; United Kingdom</w:t>
            </w:r>
          </w:p>
        </w:tc>
        <w:tc>
          <w:tcPr>
            <w:tcW w:w="4607" w:type="dxa"/>
            <w:shd w:val="clear" w:color="auto" w:fill="auto"/>
          </w:tcPr>
          <w:p w14:paraId="09F9B7B7" w14:textId="77777777" w:rsidR="00265D3F" w:rsidRPr="00703564" w:rsidRDefault="00265D3F" w:rsidP="00722D1F">
            <w:pPr>
              <w:pStyle w:val="Summary-List-one-line"/>
              <w:ind w:left="227" w:hanging="227"/>
            </w:pPr>
            <w:proofErr w:type="spellStart"/>
            <w:r w:rsidRPr="00703564">
              <w:t>CentMa</w:t>
            </w:r>
            <w:proofErr w:type="spellEnd"/>
            <w:r w:rsidRPr="00703564">
              <w:t>; Germany</w:t>
            </w:r>
          </w:p>
        </w:tc>
      </w:tr>
      <w:tr w:rsidR="00265D3F" w:rsidRPr="00703564" w14:paraId="5DBC0790" w14:textId="77777777" w:rsidTr="00722D1F">
        <w:trPr>
          <w:jc w:val="center"/>
        </w:trPr>
        <w:tc>
          <w:tcPr>
            <w:tcW w:w="4324" w:type="dxa"/>
            <w:shd w:val="clear" w:color="auto" w:fill="auto"/>
          </w:tcPr>
          <w:p w14:paraId="28455245" w14:textId="77777777" w:rsidR="00265D3F" w:rsidRPr="00703564" w:rsidRDefault="00265D3F" w:rsidP="00722D1F">
            <w:pPr>
              <w:pStyle w:val="Summary-List-one-line"/>
              <w:ind w:left="227" w:hanging="227"/>
            </w:pPr>
            <w:proofErr w:type="spellStart"/>
            <w:r w:rsidRPr="00703564">
              <w:t>ENoLL</w:t>
            </w:r>
            <w:proofErr w:type="spellEnd"/>
            <w:r w:rsidRPr="00703564">
              <w:t>; Belgium</w:t>
            </w:r>
          </w:p>
        </w:tc>
        <w:tc>
          <w:tcPr>
            <w:tcW w:w="4607" w:type="dxa"/>
            <w:shd w:val="clear" w:color="auto" w:fill="auto"/>
          </w:tcPr>
          <w:p w14:paraId="0671FB22" w14:textId="77777777" w:rsidR="00265D3F" w:rsidRPr="00703564" w:rsidRDefault="00265D3F" w:rsidP="00722D1F">
            <w:pPr>
              <w:pStyle w:val="Summary-List-one-line"/>
              <w:ind w:left="227" w:hanging="227"/>
            </w:pPr>
            <w:proofErr w:type="spellStart"/>
            <w:r w:rsidRPr="00703564">
              <w:t>iMinds</w:t>
            </w:r>
            <w:proofErr w:type="spellEnd"/>
            <w:r w:rsidRPr="00703564">
              <w:t>; Belgium</w:t>
            </w:r>
          </w:p>
        </w:tc>
      </w:tr>
      <w:tr w:rsidR="00265D3F" w:rsidRPr="00703564" w14:paraId="64380436" w14:textId="77777777" w:rsidTr="00722D1F">
        <w:trPr>
          <w:jc w:val="center"/>
        </w:trPr>
        <w:tc>
          <w:tcPr>
            <w:tcW w:w="4324" w:type="dxa"/>
            <w:shd w:val="clear" w:color="auto" w:fill="auto"/>
          </w:tcPr>
          <w:p w14:paraId="117B12B5" w14:textId="77777777" w:rsidR="00265D3F" w:rsidRPr="00703564" w:rsidRDefault="00265D3F" w:rsidP="00722D1F">
            <w:pPr>
              <w:pStyle w:val="Summary-List-one-line"/>
              <w:ind w:left="227" w:hanging="227"/>
            </w:pPr>
            <w:r w:rsidRPr="00703564">
              <w:t>KTBL; Germany</w:t>
            </w:r>
          </w:p>
        </w:tc>
        <w:tc>
          <w:tcPr>
            <w:tcW w:w="4607" w:type="dxa"/>
            <w:shd w:val="clear" w:color="auto" w:fill="auto"/>
          </w:tcPr>
          <w:p w14:paraId="398952BE" w14:textId="77777777" w:rsidR="00265D3F" w:rsidRPr="00703564" w:rsidRDefault="00265D3F" w:rsidP="00722D1F">
            <w:pPr>
              <w:pStyle w:val="Summary-List-one-line"/>
              <w:ind w:left="227" w:hanging="227"/>
            </w:pPr>
            <w:proofErr w:type="spellStart"/>
            <w:r w:rsidRPr="00703564">
              <w:t>Marintek</w:t>
            </w:r>
            <w:proofErr w:type="spellEnd"/>
            <w:r w:rsidRPr="00703564">
              <w:t>; Norway</w:t>
            </w:r>
          </w:p>
        </w:tc>
      </w:tr>
      <w:tr w:rsidR="00265D3F" w:rsidRPr="00703564" w14:paraId="0AE66136" w14:textId="77777777" w:rsidTr="00722D1F">
        <w:trPr>
          <w:jc w:val="center"/>
        </w:trPr>
        <w:tc>
          <w:tcPr>
            <w:tcW w:w="4324" w:type="dxa"/>
            <w:shd w:val="clear" w:color="auto" w:fill="auto"/>
          </w:tcPr>
          <w:p w14:paraId="54066681" w14:textId="77777777" w:rsidR="00265D3F" w:rsidRPr="00703564" w:rsidRDefault="00265D3F" w:rsidP="00722D1F">
            <w:pPr>
              <w:pStyle w:val="Summary-List-one-line"/>
              <w:ind w:left="227" w:hanging="227"/>
            </w:pPr>
            <w:r w:rsidRPr="00703564">
              <w:t>NKUA; Greece</w:t>
            </w:r>
          </w:p>
        </w:tc>
        <w:tc>
          <w:tcPr>
            <w:tcW w:w="4607" w:type="dxa"/>
            <w:shd w:val="clear" w:color="auto" w:fill="auto"/>
          </w:tcPr>
          <w:p w14:paraId="1497495E" w14:textId="77777777" w:rsidR="00265D3F" w:rsidRPr="00703564" w:rsidRDefault="00265D3F" w:rsidP="00722D1F">
            <w:pPr>
              <w:pStyle w:val="Summary-List-one-line"/>
              <w:ind w:left="227" w:hanging="227"/>
            </w:pPr>
            <w:r w:rsidRPr="00703564">
              <w:t xml:space="preserve">University </w:t>
            </w:r>
            <w:proofErr w:type="spellStart"/>
            <w:r w:rsidRPr="00703564">
              <w:t>Politecnica</w:t>
            </w:r>
            <w:proofErr w:type="spellEnd"/>
            <w:r w:rsidRPr="00703564">
              <w:t xml:space="preserve"> Madrid; Spain</w:t>
            </w:r>
          </w:p>
        </w:tc>
      </w:tr>
      <w:tr w:rsidR="00265D3F" w:rsidRPr="00703564" w14:paraId="79E77702" w14:textId="77777777" w:rsidTr="00722D1F">
        <w:trPr>
          <w:jc w:val="center"/>
        </w:trPr>
        <w:tc>
          <w:tcPr>
            <w:tcW w:w="4324" w:type="dxa"/>
            <w:shd w:val="clear" w:color="auto" w:fill="auto"/>
          </w:tcPr>
          <w:p w14:paraId="432C01B9" w14:textId="77777777" w:rsidR="00265D3F" w:rsidRPr="00703564" w:rsidRDefault="00265D3F" w:rsidP="00722D1F">
            <w:pPr>
              <w:pStyle w:val="Summary-List-one-line"/>
              <w:ind w:left="227" w:hanging="227"/>
            </w:pPr>
            <w:proofErr w:type="spellStart"/>
            <w:r w:rsidRPr="00703564">
              <w:t>Wageningen</w:t>
            </w:r>
            <w:proofErr w:type="spellEnd"/>
            <w:r w:rsidRPr="00703564">
              <w:t xml:space="preserve"> University; Netherlands</w:t>
            </w:r>
          </w:p>
        </w:tc>
        <w:tc>
          <w:tcPr>
            <w:tcW w:w="4607" w:type="dxa"/>
            <w:shd w:val="clear" w:color="auto" w:fill="auto"/>
          </w:tcPr>
          <w:p w14:paraId="0A4AFD63" w14:textId="77777777" w:rsidR="00265D3F" w:rsidRPr="00703564" w:rsidRDefault="00265D3F" w:rsidP="00722D1F">
            <w:pPr>
              <w:pStyle w:val="Summary-List-one-line"/>
              <w:ind w:left="227" w:hanging="227"/>
            </w:pPr>
            <w:proofErr w:type="spellStart"/>
            <w:r w:rsidRPr="00703564">
              <w:t>Arcelik</w:t>
            </w:r>
            <w:proofErr w:type="spellEnd"/>
            <w:r w:rsidRPr="00703564">
              <w:t>; Turkey</w:t>
            </w:r>
          </w:p>
        </w:tc>
      </w:tr>
      <w:tr w:rsidR="00265D3F" w:rsidRPr="00703564" w14:paraId="716FBC0B" w14:textId="77777777" w:rsidTr="00722D1F">
        <w:trPr>
          <w:jc w:val="center"/>
        </w:trPr>
        <w:tc>
          <w:tcPr>
            <w:tcW w:w="4324" w:type="dxa"/>
            <w:shd w:val="clear" w:color="auto" w:fill="auto"/>
          </w:tcPr>
          <w:p w14:paraId="3FCD82D6" w14:textId="77777777" w:rsidR="00265D3F" w:rsidRPr="00703564" w:rsidRDefault="00265D3F" w:rsidP="00722D1F">
            <w:pPr>
              <w:pStyle w:val="Summary-List-one-line"/>
              <w:ind w:left="227" w:hanging="227"/>
            </w:pPr>
            <w:proofErr w:type="spellStart"/>
            <w:r w:rsidRPr="00703564">
              <w:t>PlusFresc</w:t>
            </w:r>
            <w:proofErr w:type="spellEnd"/>
            <w:r w:rsidRPr="00703564">
              <w:t>; Spain</w:t>
            </w:r>
          </w:p>
        </w:tc>
        <w:tc>
          <w:tcPr>
            <w:tcW w:w="4607" w:type="dxa"/>
            <w:shd w:val="clear" w:color="auto" w:fill="auto"/>
          </w:tcPr>
          <w:p w14:paraId="4A211000" w14:textId="77777777" w:rsidR="00265D3F" w:rsidRPr="00703564" w:rsidRDefault="00265D3F" w:rsidP="00722D1F">
            <w:pPr>
              <w:pStyle w:val="Summary-List-one-line"/>
              <w:ind w:left="227" w:hanging="227"/>
            </w:pPr>
            <w:proofErr w:type="spellStart"/>
            <w:r w:rsidRPr="00703564">
              <w:t>EuroPoolSystem</w:t>
            </w:r>
            <w:proofErr w:type="spellEnd"/>
            <w:r w:rsidRPr="00703564">
              <w:t>; Germany</w:t>
            </w:r>
          </w:p>
        </w:tc>
      </w:tr>
      <w:tr w:rsidR="00265D3F" w:rsidRPr="00703564" w14:paraId="7BB385F0" w14:textId="77777777" w:rsidTr="00722D1F">
        <w:trPr>
          <w:jc w:val="center"/>
        </w:trPr>
        <w:tc>
          <w:tcPr>
            <w:tcW w:w="4324" w:type="dxa"/>
            <w:shd w:val="clear" w:color="auto" w:fill="auto"/>
          </w:tcPr>
          <w:p w14:paraId="668DEF59" w14:textId="77777777" w:rsidR="00265D3F" w:rsidRPr="00703564" w:rsidRDefault="00265D3F" w:rsidP="00722D1F">
            <w:pPr>
              <w:pStyle w:val="Summary-List-one-line"/>
              <w:ind w:left="227" w:hanging="227"/>
            </w:pPr>
            <w:proofErr w:type="spellStart"/>
            <w:r w:rsidRPr="00703564">
              <w:t>FloriCode</w:t>
            </w:r>
            <w:proofErr w:type="spellEnd"/>
            <w:r w:rsidRPr="00703564">
              <w:t>; Netherlands</w:t>
            </w:r>
          </w:p>
        </w:tc>
        <w:tc>
          <w:tcPr>
            <w:tcW w:w="4607" w:type="dxa"/>
            <w:shd w:val="clear" w:color="auto" w:fill="auto"/>
          </w:tcPr>
          <w:p w14:paraId="6E242530" w14:textId="77777777" w:rsidR="00265D3F" w:rsidRPr="00703564" w:rsidRDefault="00265D3F" w:rsidP="00722D1F">
            <w:pPr>
              <w:pStyle w:val="Summary-List-one-line"/>
              <w:ind w:left="227" w:hanging="227"/>
            </w:pPr>
            <w:r w:rsidRPr="00703564">
              <w:t>GS1 Germany; Germany</w:t>
            </w:r>
          </w:p>
        </w:tc>
      </w:tr>
      <w:tr w:rsidR="00265D3F" w:rsidRPr="00703564" w14:paraId="65C26B03" w14:textId="77777777" w:rsidTr="00722D1F">
        <w:trPr>
          <w:jc w:val="center"/>
        </w:trPr>
        <w:tc>
          <w:tcPr>
            <w:tcW w:w="4324" w:type="dxa"/>
            <w:shd w:val="clear" w:color="auto" w:fill="auto"/>
          </w:tcPr>
          <w:p w14:paraId="312650C8" w14:textId="77777777" w:rsidR="00265D3F" w:rsidRPr="00703564" w:rsidRDefault="00265D3F" w:rsidP="00722D1F">
            <w:pPr>
              <w:pStyle w:val="Summary-List-one-line"/>
              <w:ind w:left="227" w:hanging="227"/>
            </w:pPr>
            <w:proofErr w:type="spellStart"/>
            <w:r w:rsidRPr="00703564">
              <w:t>Kverneland</w:t>
            </w:r>
            <w:proofErr w:type="spellEnd"/>
            <w:r w:rsidRPr="00703564">
              <w:t>; Netherlands</w:t>
            </w:r>
          </w:p>
        </w:tc>
        <w:tc>
          <w:tcPr>
            <w:tcW w:w="4607" w:type="dxa"/>
            <w:shd w:val="clear" w:color="auto" w:fill="auto"/>
          </w:tcPr>
          <w:p w14:paraId="25F5E798" w14:textId="77777777" w:rsidR="00265D3F" w:rsidRPr="00703564" w:rsidRDefault="00265D3F" w:rsidP="00722D1F">
            <w:pPr>
              <w:pStyle w:val="Summary-List-one-line"/>
              <w:ind w:left="227" w:hanging="227"/>
            </w:pPr>
            <w:proofErr w:type="spellStart"/>
            <w:r w:rsidRPr="00703564">
              <w:t>Mieloo</w:t>
            </w:r>
            <w:proofErr w:type="spellEnd"/>
            <w:r w:rsidRPr="00703564">
              <w:t xml:space="preserve"> &amp; Alexander; Netherlands</w:t>
            </w:r>
          </w:p>
        </w:tc>
      </w:tr>
      <w:tr w:rsidR="00265D3F" w:rsidRPr="00703564" w14:paraId="464C8679" w14:textId="77777777" w:rsidTr="00722D1F">
        <w:trPr>
          <w:jc w:val="center"/>
        </w:trPr>
        <w:tc>
          <w:tcPr>
            <w:tcW w:w="4324" w:type="dxa"/>
            <w:shd w:val="clear" w:color="auto" w:fill="auto"/>
          </w:tcPr>
          <w:p w14:paraId="6E904627" w14:textId="77777777" w:rsidR="00265D3F" w:rsidRPr="00703564" w:rsidRDefault="00265D3F" w:rsidP="00722D1F">
            <w:pPr>
              <w:pStyle w:val="Summary-List-one-line"/>
              <w:ind w:left="227" w:hanging="227"/>
            </w:pPr>
            <w:r w:rsidRPr="00703564">
              <w:t>North Sea Container Line; Norway</w:t>
            </w:r>
          </w:p>
        </w:tc>
        <w:tc>
          <w:tcPr>
            <w:tcW w:w="4607" w:type="dxa"/>
            <w:shd w:val="clear" w:color="auto" w:fill="auto"/>
          </w:tcPr>
          <w:p w14:paraId="2FE02DDF" w14:textId="77777777" w:rsidR="00265D3F" w:rsidRPr="00703564" w:rsidRDefault="00265D3F" w:rsidP="00722D1F">
            <w:pPr>
              <w:pStyle w:val="Summary-List-one-line"/>
              <w:ind w:left="227" w:hanging="227"/>
            </w:pPr>
            <w:r w:rsidRPr="00703564">
              <w:t>OPEKEPE; Greece</w:t>
            </w:r>
          </w:p>
        </w:tc>
      </w:tr>
      <w:tr w:rsidR="00265D3F" w:rsidRPr="00703564" w14:paraId="5EAAE198" w14:textId="77777777" w:rsidTr="00722D1F">
        <w:trPr>
          <w:jc w:val="center"/>
        </w:trPr>
        <w:tc>
          <w:tcPr>
            <w:tcW w:w="4324" w:type="dxa"/>
            <w:shd w:val="clear" w:color="auto" w:fill="auto"/>
          </w:tcPr>
          <w:p w14:paraId="00CFAE39" w14:textId="77777777" w:rsidR="00265D3F" w:rsidRPr="00703564" w:rsidRDefault="00265D3F" w:rsidP="00722D1F">
            <w:pPr>
              <w:pStyle w:val="Summary-List-one-line"/>
              <w:ind w:left="227" w:hanging="227"/>
            </w:pPr>
            <w:proofErr w:type="spellStart"/>
            <w:r w:rsidRPr="00703564">
              <w:t>LimeTri</w:t>
            </w:r>
            <w:proofErr w:type="spellEnd"/>
            <w:r w:rsidRPr="00703564">
              <w:t>; Netherlands</w:t>
            </w:r>
          </w:p>
        </w:tc>
        <w:tc>
          <w:tcPr>
            <w:tcW w:w="4607" w:type="dxa"/>
            <w:shd w:val="clear" w:color="auto" w:fill="auto"/>
          </w:tcPr>
          <w:p w14:paraId="3A5B6127" w14:textId="77777777" w:rsidR="00265D3F" w:rsidRPr="00703564" w:rsidRDefault="00265D3F" w:rsidP="00722D1F">
            <w:pPr>
              <w:pStyle w:val="Summary-List-one-line"/>
              <w:ind w:left="227" w:hanging="227"/>
            </w:pPr>
            <w:r w:rsidRPr="00703564">
              <w:t>Innovators; Greece</w:t>
            </w:r>
          </w:p>
        </w:tc>
      </w:tr>
      <w:tr w:rsidR="00265D3F" w:rsidRPr="00703564" w14:paraId="6A9CAB9D" w14:textId="77777777" w:rsidTr="00722D1F">
        <w:trPr>
          <w:jc w:val="center"/>
        </w:trPr>
        <w:tc>
          <w:tcPr>
            <w:tcW w:w="4324" w:type="dxa"/>
            <w:shd w:val="clear" w:color="auto" w:fill="auto"/>
          </w:tcPr>
          <w:p w14:paraId="5C9D7403" w14:textId="77777777" w:rsidR="00265D3F" w:rsidRPr="00703564" w:rsidRDefault="00265D3F" w:rsidP="00722D1F">
            <w:pPr>
              <w:pStyle w:val="Summary-List-one-line"/>
              <w:ind w:left="227" w:hanging="227"/>
            </w:pPr>
            <w:r>
              <w:t>BO-MO; Slovenia</w:t>
            </w:r>
          </w:p>
        </w:tc>
        <w:tc>
          <w:tcPr>
            <w:tcW w:w="4607" w:type="dxa"/>
            <w:shd w:val="clear" w:color="auto" w:fill="auto"/>
          </w:tcPr>
          <w:p w14:paraId="1F78713B" w14:textId="77777777" w:rsidR="00265D3F" w:rsidRPr="00703564" w:rsidRDefault="00265D3F" w:rsidP="00722D1F">
            <w:pPr>
              <w:pStyle w:val="Summary-List-one-line"/>
              <w:ind w:left="227" w:hanging="227"/>
            </w:pPr>
            <w:r>
              <w:t>CIT; Spain</w:t>
            </w:r>
          </w:p>
        </w:tc>
      </w:tr>
      <w:tr w:rsidR="00265D3F" w:rsidRPr="00703564" w14:paraId="465BA07A" w14:textId="77777777" w:rsidTr="00722D1F">
        <w:trPr>
          <w:jc w:val="center"/>
        </w:trPr>
        <w:tc>
          <w:tcPr>
            <w:tcW w:w="4324" w:type="dxa"/>
            <w:shd w:val="clear" w:color="auto" w:fill="auto"/>
          </w:tcPr>
          <w:p w14:paraId="1770954E" w14:textId="77777777" w:rsidR="00265D3F" w:rsidRPr="00703564" w:rsidRDefault="00265D3F" w:rsidP="00722D1F">
            <w:pPr>
              <w:pStyle w:val="Summary-List-one-line"/>
              <w:ind w:left="227" w:hanging="227"/>
            </w:pPr>
            <w:r>
              <w:t>MOBICS; Greece</w:t>
            </w:r>
          </w:p>
        </w:tc>
        <w:tc>
          <w:tcPr>
            <w:tcW w:w="4607" w:type="dxa"/>
            <w:shd w:val="clear" w:color="auto" w:fill="auto"/>
          </w:tcPr>
          <w:p w14:paraId="551CA10F" w14:textId="77777777" w:rsidR="00265D3F" w:rsidRPr="00703564" w:rsidRDefault="00265D3F" w:rsidP="00722D1F">
            <w:pPr>
              <w:pStyle w:val="Summary-List-one-line"/>
              <w:ind w:left="227" w:hanging="227"/>
            </w:pPr>
            <w:r>
              <w:t>SDZ; Germany</w:t>
            </w:r>
          </w:p>
        </w:tc>
      </w:tr>
      <w:tr w:rsidR="00265D3F" w:rsidRPr="00703564" w14:paraId="5AE9969F" w14:textId="77777777" w:rsidTr="00722D1F">
        <w:trPr>
          <w:jc w:val="center"/>
        </w:trPr>
        <w:tc>
          <w:tcPr>
            <w:tcW w:w="4324" w:type="dxa"/>
            <w:shd w:val="clear" w:color="auto" w:fill="auto"/>
          </w:tcPr>
          <w:p w14:paraId="442854F7" w14:textId="77777777" w:rsidR="00265D3F" w:rsidRPr="00703564" w:rsidRDefault="00265D3F" w:rsidP="00722D1F">
            <w:pPr>
              <w:pStyle w:val="Summary-List-one-line"/>
              <w:ind w:left="227" w:hanging="227"/>
            </w:pPr>
            <w:proofErr w:type="spellStart"/>
            <w:r>
              <w:t>Fraunhofer</w:t>
            </w:r>
            <w:proofErr w:type="spellEnd"/>
            <w:r>
              <w:t xml:space="preserve"> IML; Germany</w:t>
            </w:r>
          </w:p>
        </w:tc>
        <w:tc>
          <w:tcPr>
            <w:tcW w:w="4607" w:type="dxa"/>
            <w:shd w:val="clear" w:color="auto" w:fill="auto"/>
          </w:tcPr>
          <w:p w14:paraId="5A50701B" w14:textId="77777777" w:rsidR="00265D3F" w:rsidRPr="00703564" w:rsidRDefault="00265D3F" w:rsidP="00722D1F">
            <w:pPr>
              <w:pStyle w:val="Summary-List-one-line"/>
              <w:ind w:left="227" w:hanging="227"/>
            </w:pPr>
            <w:proofErr w:type="spellStart"/>
            <w:r>
              <w:t>Snoopmedia</w:t>
            </w:r>
            <w:proofErr w:type="spellEnd"/>
            <w:r>
              <w:t>; Germany</w:t>
            </w:r>
          </w:p>
        </w:tc>
      </w:tr>
      <w:tr w:rsidR="00265D3F" w:rsidRPr="00703564" w14:paraId="6458EA7A" w14:textId="77777777" w:rsidTr="00722D1F">
        <w:trPr>
          <w:jc w:val="center"/>
        </w:trPr>
        <w:tc>
          <w:tcPr>
            <w:tcW w:w="4324" w:type="dxa"/>
            <w:shd w:val="clear" w:color="auto" w:fill="auto"/>
          </w:tcPr>
          <w:p w14:paraId="4E44314B" w14:textId="77777777" w:rsidR="00265D3F" w:rsidRPr="00703564" w:rsidRDefault="00265D3F" w:rsidP="00722D1F">
            <w:pPr>
              <w:pStyle w:val="Summary-List-one-line"/>
              <w:ind w:left="227" w:hanging="227"/>
            </w:pPr>
            <w:r>
              <w:t>Q-ray; Netherlands</w:t>
            </w:r>
          </w:p>
        </w:tc>
        <w:tc>
          <w:tcPr>
            <w:tcW w:w="4607" w:type="dxa"/>
            <w:shd w:val="clear" w:color="auto" w:fill="auto"/>
          </w:tcPr>
          <w:p w14:paraId="2923FACA" w14:textId="77777777" w:rsidR="00265D3F" w:rsidRPr="00703564" w:rsidRDefault="00265D3F" w:rsidP="00722D1F">
            <w:pPr>
              <w:pStyle w:val="Summary-List-one-line"/>
              <w:ind w:left="227" w:hanging="227"/>
            </w:pPr>
            <w:r>
              <w:t>EECC; Germany</w:t>
            </w:r>
          </w:p>
        </w:tc>
      </w:tr>
      <w:tr w:rsidR="00265D3F" w:rsidRPr="00703564" w14:paraId="1D854778" w14:textId="77777777" w:rsidTr="00722D1F">
        <w:trPr>
          <w:jc w:val="center"/>
        </w:trPr>
        <w:tc>
          <w:tcPr>
            <w:tcW w:w="4324" w:type="dxa"/>
            <w:shd w:val="clear" w:color="auto" w:fill="auto"/>
          </w:tcPr>
          <w:p w14:paraId="42283505" w14:textId="77777777" w:rsidR="00265D3F" w:rsidRDefault="00265D3F" w:rsidP="00722D1F">
            <w:pPr>
              <w:pStyle w:val="Summary-List-one-line"/>
              <w:ind w:left="227" w:hanging="227"/>
            </w:pPr>
            <w:r>
              <w:t>FINCONS; Italy</w:t>
            </w:r>
          </w:p>
        </w:tc>
        <w:tc>
          <w:tcPr>
            <w:tcW w:w="4607" w:type="dxa"/>
            <w:shd w:val="clear" w:color="auto" w:fill="auto"/>
          </w:tcPr>
          <w:p w14:paraId="1B86CD78" w14:textId="77777777" w:rsidR="00265D3F" w:rsidRDefault="00265D3F" w:rsidP="00722D1F">
            <w:pPr>
              <w:pStyle w:val="Summary-List-one-line"/>
              <w:ind w:left="227" w:hanging="227"/>
            </w:pPr>
            <w:r>
              <w:t>CBT; Spain</w:t>
            </w:r>
          </w:p>
        </w:tc>
      </w:tr>
    </w:tbl>
    <w:p w14:paraId="1D137607" w14:textId="77777777" w:rsidR="00265D3F" w:rsidRDefault="00265D3F" w:rsidP="00265D3F"/>
    <w:p w14:paraId="0EA39D33" w14:textId="77777777" w:rsidR="00265D3F" w:rsidRPr="008632B2" w:rsidRDefault="00265D3F" w:rsidP="00265D3F">
      <w:pPr>
        <w:pStyle w:val="headingwithoutnumber"/>
      </w:pPr>
      <w:r w:rsidRPr="008632B2">
        <w:t>More Information</w:t>
      </w:r>
    </w:p>
    <w:p w14:paraId="35D258E9" w14:textId="77777777" w:rsidR="000A05A6" w:rsidRPr="000A05A6" w:rsidRDefault="000A05A6" w:rsidP="000A05A6">
      <w:pPr>
        <w:pStyle w:val="Summary"/>
        <w:rPr>
          <w:lang w:val="en-US"/>
        </w:rPr>
      </w:pPr>
      <w:r w:rsidRPr="000A05A6">
        <w:rPr>
          <w:lang w:val="en-US"/>
        </w:rPr>
        <w:t xml:space="preserve">Harald </w:t>
      </w:r>
      <w:proofErr w:type="spellStart"/>
      <w:r w:rsidRPr="000A05A6">
        <w:rPr>
          <w:lang w:val="en-US"/>
        </w:rPr>
        <w:t>Sundmaeker</w:t>
      </w:r>
      <w:proofErr w:type="spellEnd"/>
      <w:r w:rsidRPr="000A05A6">
        <w:rPr>
          <w:lang w:val="en-US"/>
        </w:rPr>
        <w:t xml:space="preserve"> (coordinator)</w:t>
      </w:r>
      <w:r w:rsidRPr="000A05A6">
        <w:rPr>
          <w:lang w:val="en-US"/>
        </w:rPr>
        <w:tab/>
        <w:t>e-mail:</w:t>
      </w:r>
      <w:r w:rsidRPr="000A05A6">
        <w:rPr>
          <w:lang w:val="en-US"/>
        </w:rPr>
        <w:tab/>
      </w:r>
      <w:hyperlink r:id="rId15" w:history="1">
        <w:r w:rsidRPr="000A05A6">
          <w:rPr>
            <w:rStyle w:val="Hyperlink"/>
          </w:rPr>
          <w:t>sundmaeker@atb-bremen.de</w:t>
        </w:r>
      </w:hyperlink>
    </w:p>
    <w:p w14:paraId="61A9C300" w14:textId="77777777" w:rsidR="000A05A6" w:rsidRPr="000A05A6" w:rsidRDefault="000A05A6" w:rsidP="000A05A6">
      <w:pPr>
        <w:pStyle w:val="Summary"/>
        <w:rPr>
          <w:lang w:val="de-DE"/>
        </w:rPr>
      </w:pPr>
      <w:r w:rsidRPr="000A05A6">
        <w:rPr>
          <w:lang w:val="de-DE"/>
        </w:rPr>
        <w:t>Bert Vermeer (deputy coordinator)</w:t>
      </w:r>
      <w:r w:rsidRPr="000A05A6">
        <w:rPr>
          <w:lang w:val="de-DE"/>
        </w:rPr>
        <w:tab/>
        <w:t>e-mail:</w:t>
      </w:r>
      <w:r w:rsidRPr="000A05A6">
        <w:rPr>
          <w:lang w:val="de-DE"/>
        </w:rPr>
        <w:tab/>
      </w:r>
      <w:r w:rsidR="00343A49">
        <w:fldChar w:fldCharType="begin"/>
      </w:r>
      <w:r w:rsidR="00343A49">
        <w:instrText xml:space="preserve"> HYPERLINK </w:instrText>
      </w:r>
      <w:r w:rsidR="00343A49">
        <w:instrText xml:space="preserve">"mailto:bert.vermeer@wur.nl" </w:instrText>
      </w:r>
      <w:r w:rsidR="00343A49">
        <w:fldChar w:fldCharType="separate"/>
      </w:r>
      <w:r w:rsidRPr="000A05A6">
        <w:rPr>
          <w:rStyle w:val="Hyperlink"/>
          <w:lang w:val="de-DE"/>
        </w:rPr>
        <w:t>bert.vermeer@wur.nl</w:t>
      </w:r>
      <w:r w:rsidR="00343A49">
        <w:rPr>
          <w:rStyle w:val="Hyperlink"/>
          <w:lang w:val="de-DE"/>
        </w:rPr>
        <w:fldChar w:fldCharType="end"/>
      </w:r>
    </w:p>
    <w:p w14:paraId="48AAC778" w14:textId="77777777" w:rsidR="00265D3F" w:rsidRPr="0045109B" w:rsidRDefault="000A05A6" w:rsidP="000A05A6">
      <w:pPr>
        <w:pStyle w:val="Summary"/>
        <w:rPr>
          <w:lang w:val="nl-NL"/>
        </w:rPr>
      </w:pPr>
      <w:r w:rsidRPr="000A05A6">
        <w:rPr>
          <w:lang w:val="en-US"/>
        </w:rPr>
        <w:t>Project Website</w:t>
      </w:r>
      <w:r w:rsidRPr="000A05A6">
        <w:rPr>
          <w:lang w:val="en-US"/>
        </w:rPr>
        <w:tab/>
        <w:t>Web link:</w:t>
      </w:r>
      <w:r w:rsidRPr="000A05A6">
        <w:rPr>
          <w:lang w:val="en-US"/>
        </w:rPr>
        <w:tab/>
      </w:r>
      <w:hyperlink r:id="rId16" w:history="1">
        <w:r w:rsidRPr="000A05A6">
          <w:rPr>
            <w:rStyle w:val="Hyperlink"/>
            <w:lang w:val="en-US"/>
          </w:rPr>
          <w:t>http://www.fispace.eu/</w:t>
        </w:r>
      </w:hyperlink>
    </w:p>
    <w:p w14:paraId="5AB312B8" w14:textId="77777777" w:rsidR="00265D3F" w:rsidRPr="00A2139D" w:rsidRDefault="00265D3F" w:rsidP="00A2139D"/>
    <w:p w14:paraId="22E20BAA" w14:textId="77777777" w:rsidR="00A843DA" w:rsidRDefault="00A843DA">
      <w:pPr>
        <w:adjustRightInd/>
        <w:snapToGrid/>
        <w:spacing w:before="0" w:after="0"/>
        <w:jc w:val="left"/>
        <w:rPr>
          <w:lang w:val="nl-NL"/>
        </w:rPr>
      </w:pPr>
      <w:r>
        <w:rPr>
          <w:lang w:val="nl-NL"/>
        </w:rPr>
        <w:br w:type="page"/>
      </w:r>
    </w:p>
    <w:p w14:paraId="54E64509" w14:textId="77777777" w:rsidR="00A77C99" w:rsidRPr="00C0380C" w:rsidRDefault="00A77C99" w:rsidP="00C0380C">
      <w:pPr>
        <w:pStyle w:val="headingwithoutnumber"/>
      </w:pPr>
      <w:r w:rsidRPr="00C0380C">
        <w:lastRenderedPageBreak/>
        <w:t>Dissemination Level</w:t>
      </w:r>
    </w:p>
    <w:tbl>
      <w:tblPr>
        <w:tblStyle w:val="TableGrid"/>
        <w:tblW w:w="949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9"/>
        <w:gridCol w:w="7937"/>
        <w:gridCol w:w="850"/>
      </w:tblGrid>
      <w:tr w:rsidR="00A77C99" w:rsidRPr="008632B2" w14:paraId="638106D1" w14:textId="77777777" w:rsidTr="00631B68">
        <w:trPr>
          <w:trHeight w:val="295"/>
        </w:trPr>
        <w:tc>
          <w:tcPr>
            <w:tcW w:w="709" w:type="dxa"/>
            <w:vAlign w:val="center"/>
          </w:tcPr>
          <w:p w14:paraId="20F340AA" w14:textId="77777777" w:rsidR="00A77C99" w:rsidRPr="008632B2" w:rsidRDefault="00A77C99" w:rsidP="00631B68">
            <w:pPr>
              <w:pStyle w:val="Table-Header"/>
            </w:pPr>
            <w:r w:rsidRPr="008632B2">
              <w:t>PU</w:t>
            </w:r>
          </w:p>
        </w:tc>
        <w:tc>
          <w:tcPr>
            <w:tcW w:w="7937" w:type="dxa"/>
            <w:vAlign w:val="center"/>
          </w:tcPr>
          <w:p w14:paraId="2F047DCB" w14:textId="77777777" w:rsidR="00A77C99" w:rsidRPr="008632B2" w:rsidRDefault="00A77C99" w:rsidP="00631B68">
            <w:pPr>
              <w:pStyle w:val="Table"/>
            </w:pPr>
            <w:r w:rsidRPr="008632B2">
              <w:t>Public</w:t>
            </w:r>
          </w:p>
        </w:tc>
        <w:tc>
          <w:tcPr>
            <w:tcW w:w="850" w:type="dxa"/>
            <w:vAlign w:val="center"/>
          </w:tcPr>
          <w:p w14:paraId="5A5AABE3" w14:textId="77777777" w:rsidR="00A77C99" w:rsidRPr="00316899" w:rsidRDefault="00A77C99" w:rsidP="00631B68">
            <w:pPr>
              <w:pStyle w:val="Table"/>
              <w:rPr>
                <w:b/>
              </w:rPr>
            </w:pPr>
          </w:p>
        </w:tc>
      </w:tr>
      <w:tr w:rsidR="00A77C99" w:rsidRPr="008632B2" w14:paraId="2D18553E" w14:textId="77777777" w:rsidTr="00631B68">
        <w:trPr>
          <w:trHeight w:val="295"/>
        </w:trPr>
        <w:tc>
          <w:tcPr>
            <w:tcW w:w="709" w:type="dxa"/>
            <w:vAlign w:val="center"/>
          </w:tcPr>
          <w:p w14:paraId="67EF7A95" w14:textId="77777777" w:rsidR="00A77C99" w:rsidRPr="008632B2" w:rsidRDefault="00A77C99" w:rsidP="00631B68">
            <w:pPr>
              <w:pStyle w:val="Table-Header"/>
            </w:pPr>
            <w:r w:rsidRPr="008632B2">
              <w:t>PP</w:t>
            </w:r>
          </w:p>
        </w:tc>
        <w:tc>
          <w:tcPr>
            <w:tcW w:w="7937" w:type="dxa"/>
            <w:vAlign w:val="center"/>
          </w:tcPr>
          <w:p w14:paraId="693E8D3A" w14:textId="77777777" w:rsidR="00A77C99" w:rsidRPr="008632B2" w:rsidRDefault="00A77C99" w:rsidP="00631B68">
            <w:pPr>
              <w:pStyle w:val="Table"/>
            </w:pPr>
            <w:r w:rsidRPr="008632B2">
              <w:t>Restricted to other programme participants (including the Commission Services)</w:t>
            </w:r>
          </w:p>
        </w:tc>
        <w:tc>
          <w:tcPr>
            <w:tcW w:w="850" w:type="dxa"/>
            <w:vAlign w:val="center"/>
          </w:tcPr>
          <w:p w14:paraId="1FBCE7E1" w14:textId="77777777" w:rsidR="00A77C99" w:rsidRPr="008632B2" w:rsidRDefault="00A843DA" w:rsidP="00643819">
            <w:pPr>
              <w:pStyle w:val="Table-Header"/>
            </w:pPr>
            <w:r>
              <w:t>X</w:t>
            </w:r>
          </w:p>
        </w:tc>
      </w:tr>
      <w:tr w:rsidR="00A77C99" w:rsidRPr="008632B2" w14:paraId="7017E2CE" w14:textId="77777777" w:rsidTr="00631B68">
        <w:trPr>
          <w:trHeight w:val="295"/>
        </w:trPr>
        <w:tc>
          <w:tcPr>
            <w:tcW w:w="709" w:type="dxa"/>
            <w:vAlign w:val="center"/>
          </w:tcPr>
          <w:p w14:paraId="198AEF56" w14:textId="77777777" w:rsidR="00A77C99" w:rsidRPr="008632B2" w:rsidRDefault="00A77C99" w:rsidP="00631B68">
            <w:pPr>
              <w:pStyle w:val="Table-Header"/>
            </w:pPr>
            <w:r w:rsidRPr="008632B2">
              <w:t>RE</w:t>
            </w:r>
          </w:p>
        </w:tc>
        <w:tc>
          <w:tcPr>
            <w:tcW w:w="7937" w:type="dxa"/>
            <w:vAlign w:val="center"/>
          </w:tcPr>
          <w:p w14:paraId="020C787C" w14:textId="77777777" w:rsidR="00A77C99" w:rsidRPr="008632B2" w:rsidRDefault="00A77C99" w:rsidP="00631B68">
            <w:pPr>
              <w:pStyle w:val="Table"/>
            </w:pPr>
            <w:r w:rsidRPr="008632B2">
              <w:t>Restricted to a group specified by the consortium (including the Co</w:t>
            </w:r>
            <w:r w:rsidRPr="008632B2">
              <w:t>m</w:t>
            </w:r>
            <w:r w:rsidRPr="008632B2">
              <w:t>mission Services)</w:t>
            </w:r>
          </w:p>
        </w:tc>
        <w:tc>
          <w:tcPr>
            <w:tcW w:w="850" w:type="dxa"/>
            <w:vAlign w:val="center"/>
          </w:tcPr>
          <w:p w14:paraId="3376D00A" w14:textId="77777777" w:rsidR="00A77C99" w:rsidRPr="00A843DA" w:rsidRDefault="00A77C99" w:rsidP="00631B68">
            <w:pPr>
              <w:pStyle w:val="Table"/>
              <w:rPr>
                <w:b/>
              </w:rPr>
            </w:pPr>
          </w:p>
        </w:tc>
      </w:tr>
      <w:tr w:rsidR="00A77C99" w:rsidRPr="008632B2" w14:paraId="2D02E7E5" w14:textId="77777777" w:rsidTr="00631B68">
        <w:trPr>
          <w:trHeight w:val="295"/>
        </w:trPr>
        <w:tc>
          <w:tcPr>
            <w:tcW w:w="709" w:type="dxa"/>
            <w:vAlign w:val="center"/>
          </w:tcPr>
          <w:p w14:paraId="5F64DB24" w14:textId="77777777" w:rsidR="00A77C99" w:rsidRPr="008632B2" w:rsidRDefault="00A77C99" w:rsidP="00631B68">
            <w:pPr>
              <w:pStyle w:val="Table-Header"/>
            </w:pPr>
            <w:r w:rsidRPr="008632B2">
              <w:t>CO</w:t>
            </w:r>
          </w:p>
        </w:tc>
        <w:tc>
          <w:tcPr>
            <w:tcW w:w="7937" w:type="dxa"/>
            <w:vAlign w:val="center"/>
          </w:tcPr>
          <w:p w14:paraId="3B37D9E8" w14:textId="77777777" w:rsidR="00A77C99" w:rsidRPr="008632B2" w:rsidRDefault="00A77C99" w:rsidP="00631B68">
            <w:pPr>
              <w:pStyle w:val="Table"/>
            </w:pPr>
            <w:r w:rsidRPr="008632B2">
              <w:t>Confidential, only for members of the consortium (including the Co</w:t>
            </w:r>
            <w:r w:rsidRPr="008632B2">
              <w:t>m</w:t>
            </w:r>
            <w:r w:rsidRPr="008632B2">
              <w:t>mission Services)</w:t>
            </w:r>
          </w:p>
        </w:tc>
        <w:tc>
          <w:tcPr>
            <w:tcW w:w="850" w:type="dxa"/>
            <w:vAlign w:val="center"/>
          </w:tcPr>
          <w:p w14:paraId="68AF6D59" w14:textId="77777777" w:rsidR="00A77C99" w:rsidRPr="00A843DA" w:rsidRDefault="00A77C99" w:rsidP="00631B68">
            <w:pPr>
              <w:pStyle w:val="Table"/>
              <w:rPr>
                <w:b/>
              </w:rPr>
            </w:pPr>
          </w:p>
        </w:tc>
      </w:tr>
    </w:tbl>
    <w:p w14:paraId="6386F9A1" w14:textId="77777777" w:rsidR="00A843DA" w:rsidRDefault="00A843DA" w:rsidP="00C078F7"/>
    <w:p w14:paraId="4C239398" w14:textId="77777777" w:rsidR="00A77C99" w:rsidRPr="008632B2" w:rsidRDefault="00A77C99" w:rsidP="00A77C99">
      <w:pPr>
        <w:pStyle w:val="headingwithoutnumber"/>
      </w:pPr>
      <w:r w:rsidRPr="008632B2">
        <w:t>Change History</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1097"/>
        <w:gridCol w:w="6948"/>
        <w:gridCol w:w="1418"/>
      </w:tblGrid>
      <w:tr w:rsidR="00A77C99" w:rsidRPr="008632B2" w14:paraId="07A42CE0" w14:textId="77777777" w:rsidTr="008B2A0E">
        <w:trPr>
          <w:trHeight w:val="437"/>
        </w:trPr>
        <w:tc>
          <w:tcPr>
            <w:tcW w:w="1097" w:type="dxa"/>
            <w:shd w:val="clear" w:color="auto" w:fill="auto"/>
            <w:vAlign w:val="center"/>
          </w:tcPr>
          <w:p w14:paraId="0BE1FC99" w14:textId="77777777" w:rsidR="00A77C99" w:rsidRPr="008632B2" w:rsidRDefault="00A77C99" w:rsidP="00631B68">
            <w:pPr>
              <w:pStyle w:val="Table-Header"/>
            </w:pPr>
            <w:r w:rsidRPr="008632B2">
              <w:t>Version</w:t>
            </w:r>
          </w:p>
        </w:tc>
        <w:tc>
          <w:tcPr>
            <w:tcW w:w="6948" w:type="dxa"/>
            <w:shd w:val="clear" w:color="auto" w:fill="auto"/>
            <w:vAlign w:val="center"/>
          </w:tcPr>
          <w:p w14:paraId="77A42CE8" w14:textId="77777777" w:rsidR="00A77C99" w:rsidRPr="008632B2" w:rsidRDefault="00A77C99" w:rsidP="00631B68">
            <w:pPr>
              <w:pStyle w:val="Table-Header"/>
            </w:pPr>
            <w:r w:rsidRPr="008632B2">
              <w:t>Notes</w:t>
            </w:r>
          </w:p>
        </w:tc>
        <w:tc>
          <w:tcPr>
            <w:tcW w:w="1418" w:type="dxa"/>
            <w:shd w:val="clear" w:color="auto" w:fill="auto"/>
            <w:vAlign w:val="center"/>
          </w:tcPr>
          <w:p w14:paraId="705BAA61" w14:textId="77777777" w:rsidR="00A77C99" w:rsidRPr="008632B2" w:rsidRDefault="00A77C99" w:rsidP="00631B68">
            <w:pPr>
              <w:pStyle w:val="Table-Header"/>
            </w:pPr>
            <w:r w:rsidRPr="008632B2">
              <w:t>Date</w:t>
            </w:r>
          </w:p>
        </w:tc>
      </w:tr>
      <w:tr w:rsidR="00A77C99" w:rsidRPr="008632B2" w14:paraId="29656E9B" w14:textId="77777777" w:rsidTr="00926F73">
        <w:trPr>
          <w:trHeight w:val="346"/>
        </w:trPr>
        <w:tc>
          <w:tcPr>
            <w:tcW w:w="1097" w:type="dxa"/>
            <w:shd w:val="clear" w:color="auto" w:fill="auto"/>
            <w:vAlign w:val="center"/>
          </w:tcPr>
          <w:p w14:paraId="405A3490" w14:textId="77777777" w:rsidR="00A77C99" w:rsidRPr="008632B2" w:rsidRDefault="00500587" w:rsidP="00631B68">
            <w:pPr>
              <w:pStyle w:val="Table"/>
            </w:pPr>
            <w:r>
              <w:t>001</w:t>
            </w:r>
          </w:p>
        </w:tc>
        <w:tc>
          <w:tcPr>
            <w:tcW w:w="6948" w:type="dxa"/>
            <w:shd w:val="clear" w:color="auto" w:fill="auto"/>
            <w:vAlign w:val="center"/>
          </w:tcPr>
          <w:p w14:paraId="5F9F5213" w14:textId="3E7E139B" w:rsidR="00A77C99" w:rsidRPr="008632B2" w:rsidRDefault="00A77C99" w:rsidP="0042076F">
            <w:pPr>
              <w:pStyle w:val="Table"/>
              <w:jc w:val="both"/>
            </w:pPr>
            <w:r w:rsidRPr="008632B2">
              <w:t>Creation of the document</w:t>
            </w:r>
            <w:r w:rsidR="00A843DA">
              <w:t xml:space="preserve"> </w:t>
            </w:r>
            <w:r w:rsidR="00E9638D" w:rsidRPr="00E9638D">
              <w:t xml:space="preserve">B2B Core Modules – </w:t>
            </w:r>
            <w:r w:rsidR="0042076F">
              <w:t>Greenhouse application sample</w:t>
            </w:r>
          </w:p>
        </w:tc>
        <w:tc>
          <w:tcPr>
            <w:tcW w:w="1418" w:type="dxa"/>
            <w:shd w:val="clear" w:color="auto" w:fill="auto"/>
            <w:vAlign w:val="center"/>
          </w:tcPr>
          <w:p w14:paraId="7E1C93F7" w14:textId="0C7A2C55" w:rsidR="00A77C99" w:rsidRPr="008632B2" w:rsidRDefault="002F07FE" w:rsidP="002F07FE">
            <w:pPr>
              <w:pStyle w:val="Table"/>
            </w:pPr>
            <w:r>
              <w:t>30</w:t>
            </w:r>
            <w:r w:rsidR="00500587" w:rsidRPr="00500587">
              <w:t>.</w:t>
            </w:r>
            <w:r>
              <w:t>06</w:t>
            </w:r>
            <w:r w:rsidR="00500587" w:rsidRPr="00500587">
              <w:t>.201</w:t>
            </w:r>
            <w:r>
              <w:t>5</w:t>
            </w:r>
          </w:p>
        </w:tc>
      </w:tr>
      <w:tr w:rsidR="00A77C99" w:rsidRPr="008632B2" w14:paraId="3C4FFDE6" w14:textId="77777777" w:rsidTr="00926F73">
        <w:trPr>
          <w:trHeight w:val="346"/>
        </w:trPr>
        <w:tc>
          <w:tcPr>
            <w:tcW w:w="1097" w:type="dxa"/>
            <w:shd w:val="clear" w:color="auto" w:fill="auto"/>
            <w:vAlign w:val="center"/>
          </w:tcPr>
          <w:p w14:paraId="3350FE29" w14:textId="05C2F562" w:rsidR="00A77C99" w:rsidRPr="008632B2" w:rsidRDefault="00A77C99" w:rsidP="00631B68">
            <w:pPr>
              <w:pStyle w:val="Table"/>
            </w:pPr>
          </w:p>
        </w:tc>
        <w:tc>
          <w:tcPr>
            <w:tcW w:w="6948" w:type="dxa"/>
            <w:shd w:val="clear" w:color="auto" w:fill="auto"/>
            <w:vAlign w:val="center"/>
          </w:tcPr>
          <w:p w14:paraId="45333A2B" w14:textId="7361DC69" w:rsidR="00A77C99" w:rsidRPr="008632B2" w:rsidRDefault="00A77C99" w:rsidP="000A05A6">
            <w:pPr>
              <w:pStyle w:val="Table"/>
              <w:jc w:val="both"/>
            </w:pPr>
          </w:p>
        </w:tc>
        <w:tc>
          <w:tcPr>
            <w:tcW w:w="1418" w:type="dxa"/>
            <w:shd w:val="clear" w:color="auto" w:fill="auto"/>
            <w:vAlign w:val="center"/>
          </w:tcPr>
          <w:p w14:paraId="594B6434" w14:textId="326F5E9E" w:rsidR="00A77C99" w:rsidRPr="008632B2" w:rsidRDefault="00A77C99" w:rsidP="00E36476">
            <w:pPr>
              <w:pStyle w:val="Table"/>
            </w:pPr>
          </w:p>
        </w:tc>
      </w:tr>
      <w:tr w:rsidR="00AA6999" w:rsidRPr="008632B2" w14:paraId="73790D29" w14:textId="77777777" w:rsidTr="00926F73">
        <w:trPr>
          <w:trHeight w:val="346"/>
        </w:trPr>
        <w:tc>
          <w:tcPr>
            <w:tcW w:w="1097" w:type="dxa"/>
            <w:shd w:val="clear" w:color="auto" w:fill="auto"/>
            <w:vAlign w:val="center"/>
          </w:tcPr>
          <w:p w14:paraId="63CC46AE" w14:textId="758DB21B" w:rsidR="00AA6999" w:rsidRPr="008632B2" w:rsidRDefault="00AA6999" w:rsidP="00631B68">
            <w:pPr>
              <w:pStyle w:val="Table"/>
            </w:pPr>
          </w:p>
        </w:tc>
        <w:tc>
          <w:tcPr>
            <w:tcW w:w="6948" w:type="dxa"/>
            <w:shd w:val="clear" w:color="auto" w:fill="auto"/>
            <w:vAlign w:val="center"/>
          </w:tcPr>
          <w:p w14:paraId="50EBA8D3" w14:textId="71E66151" w:rsidR="00AA6999" w:rsidRPr="008632B2" w:rsidRDefault="00AA6999" w:rsidP="000A05A6">
            <w:pPr>
              <w:pStyle w:val="Table"/>
              <w:jc w:val="both"/>
            </w:pPr>
          </w:p>
        </w:tc>
        <w:tc>
          <w:tcPr>
            <w:tcW w:w="1418" w:type="dxa"/>
            <w:shd w:val="clear" w:color="auto" w:fill="auto"/>
            <w:vAlign w:val="center"/>
          </w:tcPr>
          <w:p w14:paraId="7BB896AB" w14:textId="0D65BB5D" w:rsidR="00AA6999" w:rsidRPr="008632B2" w:rsidRDefault="00AA6999" w:rsidP="00631B68">
            <w:pPr>
              <w:pStyle w:val="Table"/>
            </w:pPr>
          </w:p>
        </w:tc>
      </w:tr>
      <w:tr w:rsidR="000A05A6" w:rsidRPr="008632B2" w14:paraId="3E46FF2A" w14:textId="77777777" w:rsidTr="00926F73">
        <w:trPr>
          <w:trHeight w:val="346"/>
        </w:trPr>
        <w:tc>
          <w:tcPr>
            <w:tcW w:w="1097" w:type="dxa"/>
            <w:shd w:val="clear" w:color="auto" w:fill="auto"/>
            <w:vAlign w:val="center"/>
          </w:tcPr>
          <w:p w14:paraId="05FAE598" w14:textId="12D19EED" w:rsidR="000A05A6" w:rsidRPr="008632B2" w:rsidRDefault="000A05A6" w:rsidP="00631B68">
            <w:pPr>
              <w:pStyle w:val="Table"/>
            </w:pPr>
          </w:p>
        </w:tc>
        <w:tc>
          <w:tcPr>
            <w:tcW w:w="6948" w:type="dxa"/>
            <w:shd w:val="clear" w:color="auto" w:fill="auto"/>
            <w:vAlign w:val="center"/>
          </w:tcPr>
          <w:p w14:paraId="6447D841" w14:textId="6AA29AE4" w:rsidR="000A05A6" w:rsidRPr="008632B2" w:rsidRDefault="000A05A6" w:rsidP="000A05A6">
            <w:pPr>
              <w:pStyle w:val="Table"/>
              <w:jc w:val="both"/>
            </w:pPr>
          </w:p>
        </w:tc>
        <w:tc>
          <w:tcPr>
            <w:tcW w:w="1418" w:type="dxa"/>
            <w:shd w:val="clear" w:color="auto" w:fill="auto"/>
            <w:vAlign w:val="center"/>
          </w:tcPr>
          <w:p w14:paraId="33402137" w14:textId="7B1D01E7" w:rsidR="000A05A6" w:rsidRPr="00EC10D3" w:rsidRDefault="000A05A6" w:rsidP="00C62A24">
            <w:pPr>
              <w:pStyle w:val="Table"/>
              <w:rPr>
                <w:lang w:val="en-US"/>
              </w:rPr>
            </w:pPr>
          </w:p>
        </w:tc>
      </w:tr>
    </w:tbl>
    <w:p w14:paraId="1A46B032" w14:textId="77777777" w:rsidR="005D424F" w:rsidRDefault="005D424F">
      <w:pPr>
        <w:adjustRightInd/>
        <w:snapToGrid/>
        <w:spacing w:before="0" w:after="0"/>
        <w:jc w:val="left"/>
      </w:pPr>
      <w:r>
        <w:br w:type="page"/>
      </w:r>
    </w:p>
    <w:p w14:paraId="24E23F03" w14:textId="77777777" w:rsidR="00CC30D2" w:rsidRDefault="008777CB" w:rsidP="00C0380C">
      <w:pPr>
        <w:pStyle w:val="headingwithoutnumber"/>
      </w:pPr>
      <w:r w:rsidRPr="008632B2">
        <w:lastRenderedPageBreak/>
        <w:t>Abbreviations</w:t>
      </w:r>
    </w:p>
    <w:p w14:paraId="16982F8F" w14:textId="77777777" w:rsidR="00C0380C" w:rsidRPr="008632B2" w:rsidRDefault="00C0380C" w:rsidP="00D04883">
      <w:pPr>
        <w:sectPr w:rsidR="00C0380C" w:rsidRPr="008632B2" w:rsidSect="00CC30D2">
          <w:pgSz w:w="11907" w:h="16840" w:code="9"/>
          <w:pgMar w:top="1276" w:right="1276" w:bottom="1276" w:left="1276" w:header="720" w:footer="720" w:gutter="0"/>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3074"/>
      </w:tblGrid>
      <w:tr w:rsidR="009A5841" w:rsidRPr="00EC10D3" w14:paraId="45448A3C" w14:textId="77777777" w:rsidTr="00C62A24">
        <w:trPr>
          <w:cantSplit/>
        </w:trPr>
        <w:tc>
          <w:tcPr>
            <w:tcW w:w="1351" w:type="dxa"/>
            <w:vAlign w:val="center"/>
          </w:tcPr>
          <w:p w14:paraId="67652FC7" w14:textId="77777777" w:rsidR="009A5841" w:rsidRPr="009C4755" w:rsidRDefault="009A5841" w:rsidP="00C62A24">
            <w:pPr>
              <w:pStyle w:val="Summary"/>
            </w:pPr>
            <w:r w:rsidRPr="009C4755">
              <w:lastRenderedPageBreak/>
              <w:t>AAA</w:t>
            </w:r>
          </w:p>
        </w:tc>
        <w:tc>
          <w:tcPr>
            <w:tcW w:w="3074" w:type="dxa"/>
            <w:vAlign w:val="center"/>
          </w:tcPr>
          <w:p w14:paraId="2FE6D34A" w14:textId="77777777" w:rsidR="009A5841" w:rsidRPr="009C4755" w:rsidRDefault="009A5841" w:rsidP="00C62A24">
            <w:pPr>
              <w:pStyle w:val="Summary"/>
            </w:pPr>
            <w:r w:rsidRPr="009C4755">
              <w:t>Authentication, Authorisation, and Accounting</w:t>
            </w:r>
          </w:p>
        </w:tc>
      </w:tr>
      <w:tr w:rsidR="009A5841" w:rsidRPr="00EC10D3" w14:paraId="2EDF55CB" w14:textId="77777777" w:rsidTr="00C62A24">
        <w:trPr>
          <w:cantSplit/>
        </w:trPr>
        <w:tc>
          <w:tcPr>
            <w:tcW w:w="1351" w:type="dxa"/>
            <w:vAlign w:val="center"/>
          </w:tcPr>
          <w:p w14:paraId="7177FD28" w14:textId="77777777" w:rsidR="009A5841" w:rsidRPr="009C4755" w:rsidRDefault="009A5841" w:rsidP="00C62A24">
            <w:pPr>
              <w:pStyle w:val="Summary"/>
            </w:pPr>
            <w:r w:rsidRPr="009C4755">
              <w:t>ACSI</w:t>
            </w:r>
          </w:p>
        </w:tc>
        <w:tc>
          <w:tcPr>
            <w:tcW w:w="3074" w:type="dxa"/>
            <w:vAlign w:val="center"/>
          </w:tcPr>
          <w:p w14:paraId="2337CDCF" w14:textId="77777777" w:rsidR="009A5841" w:rsidRPr="009C4755" w:rsidRDefault="009A5841" w:rsidP="00C62A24">
            <w:pPr>
              <w:pStyle w:val="Summary"/>
            </w:pPr>
            <w:proofErr w:type="spellStart"/>
            <w:r w:rsidRPr="009C4755">
              <w:t>Artifact</w:t>
            </w:r>
            <w:proofErr w:type="spellEnd"/>
            <w:r w:rsidRPr="009C4755">
              <w:t>-Centric Service Intero</w:t>
            </w:r>
            <w:r w:rsidRPr="009C4755">
              <w:t>p</w:t>
            </w:r>
            <w:r w:rsidRPr="009C4755">
              <w:t>eration</w:t>
            </w:r>
          </w:p>
        </w:tc>
      </w:tr>
      <w:tr w:rsidR="009A5841" w:rsidRPr="00EC10D3" w14:paraId="629E5DB6" w14:textId="77777777" w:rsidTr="00C62A24">
        <w:trPr>
          <w:cantSplit/>
        </w:trPr>
        <w:tc>
          <w:tcPr>
            <w:tcW w:w="1351" w:type="dxa"/>
            <w:vAlign w:val="center"/>
          </w:tcPr>
          <w:p w14:paraId="48EB0D2F" w14:textId="77777777" w:rsidR="009A5841" w:rsidRPr="009C4755" w:rsidRDefault="009A5841" w:rsidP="00C62A24">
            <w:pPr>
              <w:pStyle w:val="Summary"/>
            </w:pPr>
            <w:proofErr w:type="spellStart"/>
            <w:r w:rsidRPr="009C4755">
              <w:t>AdvB</w:t>
            </w:r>
            <w:proofErr w:type="spellEnd"/>
          </w:p>
        </w:tc>
        <w:tc>
          <w:tcPr>
            <w:tcW w:w="3074" w:type="dxa"/>
            <w:vAlign w:val="center"/>
          </w:tcPr>
          <w:p w14:paraId="7C65A601" w14:textId="77777777" w:rsidR="009A5841" w:rsidRPr="009C4755" w:rsidRDefault="009A5841" w:rsidP="00C62A24">
            <w:pPr>
              <w:pStyle w:val="Summary"/>
            </w:pPr>
            <w:r w:rsidRPr="009C4755">
              <w:t>Advisory Board</w:t>
            </w:r>
          </w:p>
        </w:tc>
      </w:tr>
      <w:tr w:rsidR="009A5841" w:rsidRPr="00EC10D3" w14:paraId="5C7B1085" w14:textId="77777777" w:rsidTr="00C62A24">
        <w:trPr>
          <w:cantSplit/>
        </w:trPr>
        <w:tc>
          <w:tcPr>
            <w:tcW w:w="1351" w:type="dxa"/>
            <w:vAlign w:val="center"/>
          </w:tcPr>
          <w:p w14:paraId="707DF7F0" w14:textId="77777777" w:rsidR="009A5841" w:rsidRPr="009C4755" w:rsidRDefault="009A5841" w:rsidP="00C62A24">
            <w:pPr>
              <w:pStyle w:val="Summary"/>
            </w:pPr>
            <w:r w:rsidRPr="009C4755">
              <w:t>AJAX</w:t>
            </w:r>
          </w:p>
        </w:tc>
        <w:tc>
          <w:tcPr>
            <w:tcW w:w="3074" w:type="dxa"/>
            <w:vAlign w:val="center"/>
          </w:tcPr>
          <w:p w14:paraId="2B9DB6D0" w14:textId="77777777" w:rsidR="009A5841" w:rsidRPr="009C4755" w:rsidRDefault="009A5841" w:rsidP="00C62A24">
            <w:pPr>
              <w:pStyle w:val="Summary"/>
            </w:pPr>
            <w:r w:rsidRPr="009C4755">
              <w:t>Asynchronous JavaScript + XML</w:t>
            </w:r>
          </w:p>
        </w:tc>
      </w:tr>
      <w:tr w:rsidR="009A5841" w:rsidRPr="00EC10D3" w14:paraId="1B037198" w14:textId="77777777" w:rsidTr="00C62A24">
        <w:trPr>
          <w:cantSplit/>
        </w:trPr>
        <w:tc>
          <w:tcPr>
            <w:tcW w:w="1351" w:type="dxa"/>
            <w:vAlign w:val="center"/>
          </w:tcPr>
          <w:p w14:paraId="783598AD" w14:textId="77777777" w:rsidR="009A5841" w:rsidRPr="009C4755" w:rsidRDefault="009A5841" w:rsidP="00C62A24">
            <w:pPr>
              <w:pStyle w:val="Summary"/>
            </w:pPr>
            <w:r w:rsidRPr="009C4755">
              <w:t>API</w:t>
            </w:r>
          </w:p>
        </w:tc>
        <w:tc>
          <w:tcPr>
            <w:tcW w:w="3074" w:type="dxa"/>
            <w:vAlign w:val="center"/>
          </w:tcPr>
          <w:p w14:paraId="3B2F274C" w14:textId="77777777" w:rsidR="009A5841" w:rsidRPr="009C4755" w:rsidRDefault="009A5841" w:rsidP="00C62A24">
            <w:pPr>
              <w:pStyle w:val="Summary"/>
            </w:pPr>
            <w:r w:rsidRPr="009C4755">
              <w:t>Application Programming Inte</w:t>
            </w:r>
            <w:r w:rsidRPr="009C4755">
              <w:t>r</w:t>
            </w:r>
            <w:r w:rsidRPr="009C4755">
              <w:t>face</w:t>
            </w:r>
          </w:p>
        </w:tc>
      </w:tr>
      <w:tr w:rsidR="009A5841" w:rsidRPr="00EC10D3" w14:paraId="13FF56A9" w14:textId="77777777" w:rsidTr="00C62A24">
        <w:trPr>
          <w:cantSplit/>
        </w:trPr>
        <w:tc>
          <w:tcPr>
            <w:tcW w:w="1351" w:type="dxa"/>
            <w:vAlign w:val="center"/>
          </w:tcPr>
          <w:p w14:paraId="6E2985AB" w14:textId="77777777" w:rsidR="009A5841" w:rsidRPr="009C4755" w:rsidRDefault="009A5841" w:rsidP="00C62A24">
            <w:pPr>
              <w:pStyle w:val="Summary"/>
            </w:pPr>
            <w:r w:rsidRPr="009C4755">
              <w:t>App</w:t>
            </w:r>
          </w:p>
        </w:tc>
        <w:tc>
          <w:tcPr>
            <w:tcW w:w="3074" w:type="dxa"/>
            <w:vAlign w:val="center"/>
          </w:tcPr>
          <w:p w14:paraId="49F9ECD4" w14:textId="77777777" w:rsidR="009A5841" w:rsidRPr="009C4755" w:rsidRDefault="009A5841" w:rsidP="00C62A24">
            <w:pPr>
              <w:pStyle w:val="Summary"/>
            </w:pPr>
            <w:r w:rsidRPr="009C4755">
              <w:t>Software Application</w:t>
            </w:r>
          </w:p>
        </w:tc>
      </w:tr>
      <w:tr w:rsidR="009A5841" w:rsidRPr="00EC10D3" w14:paraId="26F48E86" w14:textId="77777777" w:rsidTr="00C62A24">
        <w:trPr>
          <w:cantSplit/>
        </w:trPr>
        <w:tc>
          <w:tcPr>
            <w:tcW w:w="1351" w:type="dxa"/>
            <w:vAlign w:val="center"/>
          </w:tcPr>
          <w:p w14:paraId="45AC5C79" w14:textId="77777777" w:rsidR="009A5841" w:rsidRPr="009C4755" w:rsidRDefault="009A5841" w:rsidP="00C62A24">
            <w:pPr>
              <w:pStyle w:val="Summary"/>
            </w:pPr>
            <w:r w:rsidRPr="009C4755">
              <w:t>B2B</w:t>
            </w:r>
          </w:p>
        </w:tc>
        <w:tc>
          <w:tcPr>
            <w:tcW w:w="3074" w:type="dxa"/>
            <w:vAlign w:val="center"/>
          </w:tcPr>
          <w:p w14:paraId="006467F3" w14:textId="77777777" w:rsidR="009A5841" w:rsidRPr="009C4755" w:rsidRDefault="009A5841" w:rsidP="00C62A24">
            <w:pPr>
              <w:pStyle w:val="Summary"/>
            </w:pPr>
            <w:r w:rsidRPr="009C4755">
              <w:t>Business-to-business</w:t>
            </w:r>
          </w:p>
        </w:tc>
      </w:tr>
      <w:tr w:rsidR="009A5841" w:rsidRPr="00EC10D3" w14:paraId="66F9B626" w14:textId="77777777" w:rsidTr="00C62A24">
        <w:trPr>
          <w:cantSplit/>
        </w:trPr>
        <w:tc>
          <w:tcPr>
            <w:tcW w:w="1351" w:type="dxa"/>
            <w:vAlign w:val="center"/>
          </w:tcPr>
          <w:p w14:paraId="0F0C7BD5" w14:textId="77777777" w:rsidR="009A5841" w:rsidRPr="009C4755" w:rsidRDefault="009A5841" w:rsidP="00C62A24">
            <w:pPr>
              <w:pStyle w:val="Summary"/>
            </w:pPr>
            <w:r w:rsidRPr="009C4755">
              <w:t>B2C</w:t>
            </w:r>
          </w:p>
        </w:tc>
        <w:tc>
          <w:tcPr>
            <w:tcW w:w="3074" w:type="dxa"/>
            <w:vAlign w:val="center"/>
          </w:tcPr>
          <w:p w14:paraId="6CF75160" w14:textId="77777777" w:rsidR="009A5841" w:rsidRPr="009C4755" w:rsidRDefault="009A5841" w:rsidP="00C62A24">
            <w:pPr>
              <w:pStyle w:val="Summary"/>
            </w:pPr>
            <w:r w:rsidRPr="009C4755">
              <w:t>Business-to-Consumer</w:t>
            </w:r>
          </w:p>
        </w:tc>
      </w:tr>
      <w:tr w:rsidR="009A5841" w:rsidRPr="00EC10D3" w14:paraId="6D3BEFB9" w14:textId="77777777" w:rsidTr="00C62A24">
        <w:trPr>
          <w:cantSplit/>
        </w:trPr>
        <w:tc>
          <w:tcPr>
            <w:tcW w:w="1351" w:type="dxa"/>
            <w:vAlign w:val="center"/>
          </w:tcPr>
          <w:p w14:paraId="14CDCDC3" w14:textId="77777777" w:rsidR="009A5841" w:rsidRPr="009C4755" w:rsidRDefault="009A5841" w:rsidP="00C62A24">
            <w:pPr>
              <w:pStyle w:val="Summary"/>
            </w:pPr>
            <w:r w:rsidRPr="009C4755">
              <w:t>BCM</w:t>
            </w:r>
          </w:p>
        </w:tc>
        <w:tc>
          <w:tcPr>
            <w:tcW w:w="3074" w:type="dxa"/>
            <w:vAlign w:val="center"/>
          </w:tcPr>
          <w:p w14:paraId="365B7247" w14:textId="77777777" w:rsidR="009A5841" w:rsidRPr="009C4755" w:rsidRDefault="009A5841" w:rsidP="00C62A24">
            <w:pPr>
              <w:pStyle w:val="Summary"/>
            </w:pPr>
            <w:r w:rsidRPr="009C4755">
              <w:t xml:space="preserve">Business Collaboration Module in </w:t>
            </w:r>
            <w:proofErr w:type="spellStart"/>
            <w:r w:rsidRPr="009C4755">
              <w:t>FIspace</w:t>
            </w:r>
            <w:proofErr w:type="spellEnd"/>
          </w:p>
        </w:tc>
      </w:tr>
      <w:tr w:rsidR="009A5841" w:rsidRPr="00EC10D3" w14:paraId="2C0CE768" w14:textId="77777777" w:rsidTr="00C62A24">
        <w:trPr>
          <w:cantSplit/>
        </w:trPr>
        <w:tc>
          <w:tcPr>
            <w:tcW w:w="1351" w:type="dxa"/>
            <w:vAlign w:val="center"/>
          </w:tcPr>
          <w:p w14:paraId="2F68758F" w14:textId="77777777" w:rsidR="009A5841" w:rsidRPr="009C4755" w:rsidRDefault="009A5841" w:rsidP="00C62A24">
            <w:pPr>
              <w:pStyle w:val="Summary"/>
            </w:pPr>
            <w:r w:rsidRPr="009C4755">
              <w:t>BCO</w:t>
            </w:r>
          </w:p>
        </w:tc>
        <w:tc>
          <w:tcPr>
            <w:tcW w:w="3074" w:type="dxa"/>
            <w:vAlign w:val="center"/>
          </w:tcPr>
          <w:p w14:paraId="5572B169" w14:textId="77777777" w:rsidR="009A5841" w:rsidRPr="009C4755" w:rsidRDefault="009A5841" w:rsidP="00C62A24">
            <w:pPr>
              <w:pStyle w:val="Summary"/>
            </w:pPr>
            <w:r w:rsidRPr="009C4755">
              <w:t xml:space="preserve">Business Collaboration Objects in </w:t>
            </w:r>
            <w:proofErr w:type="spellStart"/>
            <w:r w:rsidRPr="009C4755">
              <w:t>FIspace</w:t>
            </w:r>
            <w:proofErr w:type="spellEnd"/>
          </w:p>
        </w:tc>
      </w:tr>
      <w:tr w:rsidR="009A5841" w:rsidRPr="00EC10D3" w14:paraId="6C0D067C" w14:textId="77777777" w:rsidTr="00C62A24">
        <w:trPr>
          <w:cantSplit/>
        </w:trPr>
        <w:tc>
          <w:tcPr>
            <w:tcW w:w="1351" w:type="dxa"/>
            <w:vAlign w:val="center"/>
          </w:tcPr>
          <w:p w14:paraId="06164798" w14:textId="77777777" w:rsidR="009A5841" w:rsidRPr="009C4755" w:rsidRDefault="009A5841" w:rsidP="00C62A24">
            <w:pPr>
              <w:pStyle w:val="Summary"/>
            </w:pPr>
            <w:r w:rsidRPr="009C4755">
              <w:t>BE</w:t>
            </w:r>
          </w:p>
        </w:tc>
        <w:tc>
          <w:tcPr>
            <w:tcW w:w="3074" w:type="dxa"/>
            <w:vAlign w:val="center"/>
          </w:tcPr>
          <w:p w14:paraId="1FC53849" w14:textId="77777777" w:rsidR="009A5841" w:rsidRPr="009C4755" w:rsidRDefault="009A5841" w:rsidP="00C62A24">
            <w:pPr>
              <w:pStyle w:val="Summary"/>
            </w:pPr>
            <w:r w:rsidRPr="009C4755">
              <w:t>Business Entities</w:t>
            </w:r>
          </w:p>
        </w:tc>
      </w:tr>
      <w:tr w:rsidR="009A5841" w:rsidRPr="00EC10D3" w14:paraId="0C3BFBB6" w14:textId="77777777" w:rsidTr="00C62A24">
        <w:trPr>
          <w:cantSplit/>
        </w:trPr>
        <w:tc>
          <w:tcPr>
            <w:tcW w:w="1351" w:type="dxa"/>
            <w:vAlign w:val="center"/>
          </w:tcPr>
          <w:p w14:paraId="4ABEA534" w14:textId="77777777" w:rsidR="009A5841" w:rsidRPr="009C4755" w:rsidRDefault="009A5841" w:rsidP="00C62A24">
            <w:pPr>
              <w:pStyle w:val="Summary"/>
            </w:pPr>
            <w:r w:rsidRPr="009C4755">
              <w:t>BPPC</w:t>
            </w:r>
          </w:p>
        </w:tc>
        <w:tc>
          <w:tcPr>
            <w:tcW w:w="3074" w:type="dxa"/>
            <w:vAlign w:val="center"/>
          </w:tcPr>
          <w:p w14:paraId="0ED493EF" w14:textId="77777777" w:rsidR="009A5841" w:rsidRPr="009C4755" w:rsidRDefault="009A5841" w:rsidP="00C62A24">
            <w:pPr>
              <w:pStyle w:val="Summary"/>
            </w:pPr>
            <w:r w:rsidRPr="009C4755">
              <w:t>Business Process Participant Configuration</w:t>
            </w:r>
          </w:p>
        </w:tc>
      </w:tr>
      <w:tr w:rsidR="009A5841" w:rsidRPr="00EC10D3" w14:paraId="41EC9883" w14:textId="77777777" w:rsidTr="00C62A24">
        <w:trPr>
          <w:cantSplit/>
        </w:trPr>
        <w:tc>
          <w:tcPr>
            <w:tcW w:w="1351" w:type="dxa"/>
            <w:vAlign w:val="center"/>
          </w:tcPr>
          <w:p w14:paraId="74343E52" w14:textId="77777777" w:rsidR="009A5841" w:rsidRPr="009C4755" w:rsidRDefault="009A5841" w:rsidP="00C62A24">
            <w:pPr>
              <w:pStyle w:val="Summary"/>
            </w:pPr>
            <w:r w:rsidRPr="009C4755">
              <w:t>BSS</w:t>
            </w:r>
          </w:p>
        </w:tc>
        <w:tc>
          <w:tcPr>
            <w:tcW w:w="3074" w:type="dxa"/>
            <w:vAlign w:val="center"/>
          </w:tcPr>
          <w:p w14:paraId="1347BB64" w14:textId="77777777" w:rsidR="009A5841" w:rsidRPr="009C4755" w:rsidRDefault="009A5841" w:rsidP="00C62A24">
            <w:pPr>
              <w:pStyle w:val="Summary"/>
            </w:pPr>
            <w:r w:rsidRPr="009C4755">
              <w:t>Business Support Systems</w:t>
            </w:r>
          </w:p>
        </w:tc>
      </w:tr>
      <w:tr w:rsidR="009A5841" w:rsidRPr="00EC10D3" w14:paraId="729CF497" w14:textId="77777777" w:rsidTr="00C62A24">
        <w:trPr>
          <w:cantSplit/>
        </w:trPr>
        <w:tc>
          <w:tcPr>
            <w:tcW w:w="1351" w:type="dxa"/>
            <w:vAlign w:val="center"/>
          </w:tcPr>
          <w:p w14:paraId="2CA3A15F" w14:textId="77777777" w:rsidR="009A5841" w:rsidRPr="000F073E" w:rsidRDefault="009A5841" w:rsidP="00C62A24">
            <w:pPr>
              <w:pStyle w:val="Summary"/>
            </w:pPr>
            <w:r w:rsidRPr="000F073E">
              <w:t>CDR</w:t>
            </w:r>
          </w:p>
        </w:tc>
        <w:tc>
          <w:tcPr>
            <w:tcW w:w="3074" w:type="dxa"/>
            <w:vAlign w:val="center"/>
          </w:tcPr>
          <w:p w14:paraId="1C7293CE" w14:textId="77777777" w:rsidR="009A5841" w:rsidRPr="000F073E" w:rsidRDefault="009A5841" w:rsidP="00C62A24">
            <w:pPr>
              <w:pStyle w:val="Summary"/>
            </w:pPr>
            <w:r w:rsidRPr="000F073E">
              <w:t>Charging Detailed Records</w:t>
            </w:r>
          </w:p>
        </w:tc>
      </w:tr>
      <w:tr w:rsidR="009A5841" w:rsidRPr="00EC10D3" w14:paraId="232FBD43" w14:textId="77777777" w:rsidTr="00C62A24">
        <w:trPr>
          <w:cantSplit/>
        </w:trPr>
        <w:tc>
          <w:tcPr>
            <w:tcW w:w="1351" w:type="dxa"/>
            <w:vAlign w:val="center"/>
          </w:tcPr>
          <w:p w14:paraId="0A602BE3" w14:textId="77777777" w:rsidR="009A5841" w:rsidRPr="009C4755" w:rsidRDefault="009A5841" w:rsidP="00C62A24">
            <w:pPr>
              <w:pStyle w:val="Summary"/>
            </w:pPr>
            <w:r w:rsidRPr="009C4755">
              <w:t>CEP</w:t>
            </w:r>
          </w:p>
        </w:tc>
        <w:tc>
          <w:tcPr>
            <w:tcW w:w="3074" w:type="dxa"/>
            <w:vAlign w:val="center"/>
          </w:tcPr>
          <w:p w14:paraId="26804DA7" w14:textId="77777777" w:rsidR="009A5841" w:rsidRPr="009C4755" w:rsidRDefault="009A5841" w:rsidP="00C62A24">
            <w:pPr>
              <w:pStyle w:val="Summary"/>
            </w:pPr>
            <w:r w:rsidRPr="009C4755">
              <w:t>Complex Event Processing</w:t>
            </w:r>
          </w:p>
        </w:tc>
      </w:tr>
      <w:tr w:rsidR="009A5841" w:rsidRPr="00EC10D3" w14:paraId="6ACDEEB2" w14:textId="77777777" w:rsidTr="00C62A24">
        <w:trPr>
          <w:cantSplit/>
        </w:trPr>
        <w:tc>
          <w:tcPr>
            <w:tcW w:w="1351" w:type="dxa"/>
            <w:vAlign w:val="center"/>
          </w:tcPr>
          <w:p w14:paraId="797C72A7" w14:textId="77777777" w:rsidR="009A5841" w:rsidRPr="009C4755" w:rsidRDefault="009A5841" w:rsidP="00C62A24">
            <w:pPr>
              <w:pStyle w:val="Summary"/>
            </w:pPr>
            <w:r w:rsidRPr="009C4755">
              <w:t>CSB</w:t>
            </w:r>
          </w:p>
        </w:tc>
        <w:tc>
          <w:tcPr>
            <w:tcW w:w="3074" w:type="dxa"/>
            <w:vAlign w:val="center"/>
          </w:tcPr>
          <w:p w14:paraId="36475D2A" w14:textId="77777777" w:rsidR="009A5841" w:rsidRPr="009C4755" w:rsidRDefault="009A5841" w:rsidP="00C62A24">
            <w:pPr>
              <w:pStyle w:val="Summary"/>
            </w:pPr>
            <w:r w:rsidRPr="009C4755">
              <w:t>Cloud Service Bus</w:t>
            </w:r>
          </w:p>
        </w:tc>
      </w:tr>
      <w:tr w:rsidR="009A5841" w:rsidRPr="00EC10D3" w14:paraId="5339AB87" w14:textId="77777777" w:rsidTr="00C62A24">
        <w:trPr>
          <w:cantSplit/>
        </w:trPr>
        <w:tc>
          <w:tcPr>
            <w:tcW w:w="1351" w:type="dxa"/>
            <w:vAlign w:val="center"/>
          </w:tcPr>
          <w:p w14:paraId="794B05B7" w14:textId="77777777" w:rsidR="009A5841" w:rsidRPr="009C4755" w:rsidRDefault="009A5841" w:rsidP="00C62A24">
            <w:pPr>
              <w:pStyle w:val="Summary"/>
            </w:pPr>
            <w:r w:rsidRPr="009C4755">
              <w:t>CSS</w:t>
            </w:r>
          </w:p>
        </w:tc>
        <w:tc>
          <w:tcPr>
            <w:tcW w:w="3074" w:type="dxa"/>
            <w:vAlign w:val="center"/>
          </w:tcPr>
          <w:p w14:paraId="4E2742C7" w14:textId="77777777" w:rsidR="009A5841" w:rsidRPr="009C4755" w:rsidRDefault="009A5841" w:rsidP="00C62A24">
            <w:pPr>
              <w:pStyle w:val="Summary"/>
            </w:pPr>
            <w:r w:rsidRPr="009C4755">
              <w:t>Cascading Style Sheets</w:t>
            </w:r>
          </w:p>
        </w:tc>
      </w:tr>
      <w:tr w:rsidR="009A5841" w:rsidRPr="00EC10D3" w14:paraId="739498DC" w14:textId="77777777" w:rsidTr="00C62A24">
        <w:trPr>
          <w:cantSplit/>
        </w:trPr>
        <w:tc>
          <w:tcPr>
            <w:tcW w:w="1351" w:type="dxa"/>
            <w:vAlign w:val="center"/>
          </w:tcPr>
          <w:p w14:paraId="66762EB6" w14:textId="77777777" w:rsidR="009A5841" w:rsidRPr="009C4755" w:rsidRDefault="009A5841" w:rsidP="00C62A24">
            <w:pPr>
              <w:pStyle w:val="Summary"/>
            </w:pPr>
            <w:r w:rsidRPr="009C4755">
              <w:t>CSV</w:t>
            </w:r>
          </w:p>
        </w:tc>
        <w:tc>
          <w:tcPr>
            <w:tcW w:w="3074" w:type="dxa"/>
            <w:vAlign w:val="center"/>
          </w:tcPr>
          <w:p w14:paraId="5EEADFB2" w14:textId="77777777" w:rsidR="009A5841" w:rsidRPr="009C4755" w:rsidRDefault="009A5841" w:rsidP="00C62A24">
            <w:pPr>
              <w:pStyle w:val="Summary"/>
            </w:pPr>
            <w:r w:rsidRPr="009C4755">
              <w:t>Comma-Separated Values</w:t>
            </w:r>
          </w:p>
        </w:tc>
      </w:tr>
      <w:tr w:rsidR="009A5841" w:rsidRPr="00EC10D3" w14:paraId="28F2CC8F" w14:textId="77777777" w:rsidTr="00C62A24">
        <w:trPr>
          <w:cantSplit/>
        </w:trPr>
        <w:tc>
          <w:tcPr>
            <w:tcW w:w="1351" w:type="dxa"/>
            <w:vAlign w:val="center"/>
          </w:tcPr>
          <w:p w14:paraId="26B93106" w14:textId="77777777" w:rsidR="009A5841" w:rsidRPr="009C4755" w:rsidRDefault="009A5841" w:rsidP="00C62A24">
            <w:pPr>
              <w:pStyle w:val="Summary"/>
            </w:pPr>
            <w:r w:rsidRPr="009C4755">
              <w:t>D</w:t>
            </w:r>
          </w:p>
        </w:tc>
        <w:tc>
          <w:tcPr>
            <w:tcW w:w="3074" w:type="dxa"/>
            <w:vAlign w:val="center"/>
          </w:tcPr>
          <w:p w14:paraId="299A8BD2" w14:textId="77777777" w:rsidR="009A5841" w:rsidRPr="009C4755" w:rsidRDefault="009A5841" w:rsidP="00C62A24">
            <w:pPr>
              <w:pStyle w:val="Summary"/>
            </w:pPr>
            <w:r w:rsidRPr="009C4755">
              <w:t>Deliverable</w:t>
            </w:r>
          </w:p>
        </w:tc>
      </w:tr>
      <w:tr w:rsidR="009A5841" w:rsidRPr="00EC10D3" w14:paraId="7750FCDF" w14:textId="77777777" w:rsidTr="00C62A24">
        <w:trPr>
          <w:cantSplit/>
        </w:trPr>
        <w:tc>
          <w:tcPr>
            <w:tcW w:w="1351" w:type="dxa"/>
            <w:vAlign w:val="center"/>
          </w:tcPr>
          <w:p w14:paraId="059E588E" w14:textId="77777777" w:rsidR="009A5841" w:rsidRPr="009C4755" w:rsidRDefault="009A5841" w:rsidP="00C62A24">
            <w:pPr>
              <w:pStyle w:val="Summary"/>
            </w:pPr>
            <w:r w:rsidRPr="009C4755">
              <w:t>DAO</w:t>
            </w:r>
          </w:p>
        </w:tc>
        <w:tc>
          <w:tcPr>
            <w:tcW w:w="3074" w:type="dxa"/>
            <w:vAlign w:val="center"/>
          </w:tcPr>
          <w:p w14:paraId="26B7E175" w14:textId="77777777" w:rsidR="009A5841" w:rsidRPr="009C4755" w:rsidRDefault="009A5841" w:rsidP="00C62A24">
            <w:pPr>
              <w:pStyle w:val="Summary"/>
            </w:pPr>
            <w:r w:rsidRPr="009C4755">
              <w:t>Data Access Object</w:t>
            </w:r>
          </w:p>
        </w:tc>
      </w:tr>
      <w:tr w:rsidR="009A5841" w:rsidRPr="00EC10D3" w14:paraId="13AD3ADE" w14:textId="77777777" w:rsidTr="00C62A24">
        <w:trPr>
          <w:cantSplit/>
        </w:trPr>
        <w:tc>
          <w:tcPr>
            <w:tcW w:w="1351" w:type="dxa"/>
            <w:vAlign w:val="center"/>
          </w:tcPr>
          <w:p w14:paraId="79020021" w14:textId="77777777" w:rsidR="009A5841" w:rsidRPr="009C4755" w:rsidRDefault="009A5841" w:rsidP="00C62A24">
            <w:pPr>
              <w:pStyle w:val="Summary"/>
            </w:pPr>
            <w:r w:rsidRPr="009C4755">
              <w:t>DB</w:t>
            </w:r>
          </w:p>
        </w:tc>
        <w:tc>
          <w:tcPr>
            <w:tcW w:w="3074" w:type="dxa"/>
            <w:vAlign w:val="center"/>
          </w:tcPr>
          <w:p w14:paraId="5CCBDB69" w14:textId="77777777" w:rsidR="009A5841" w:rsidRPr="009C4755" w:rsidRDefault="009A5841" w:rsidP="00C62A24">
            <w:pPr>
              <w:pStyle w:val="Summary"/>
            </w:pPr>
            <w:r w:rsidRPr="009C4755">
              <w:t>Database</w:t>
            </w:r>
          </w:p>
        </w:tc>
      </w:tr>
      <w:tr w:rsidR="009A5841" w:rsidRPr="00EC10D3" w14:paraId="0C334FCF" w14:textId="77777777" w:rsidTr="00C62A24">
        <w:trPr>
          <w:cantSplit/>
        </w:trPr>
        <w:tc>
          <w:tcPr>
            <w:tcW w:w="1351" w:type="dxa"/>
            <w:vAlign w:val="center"/>
          </w:tcPr>
          <w:p w14:paraId="77B80374" w14:textId="77777777" w:rsidR="009A5841" w:rsidRPr="009C4755" w:rsidRDefault="009A5841" w:rsidP="00C62A24">
            <w:pPr>
              <w:pStyle w:val="Summary"/>
            </w:pPr>
            <w:proofErr w:type="spellStart"/>
            <w:r w:rsidRPr="009C4755">
              <w:t>DoW</w:t>
            </w:r>
            <w:proofErr w:type="spellEnd"/>
          </w:p>
        </w:tc>
        <w:tc>
          <w:tcPr>
            <w:tcW w:w="3074" w:type="dxa"/>
            <w:vAlign w:val="center"/>
          </w:tcPr>
          <w:p w14:paraId="69696ACE" w14:textId="77777777" w:rsidR="009A5841" w:rsidRPr="009C4755" w:rsidRDefault="009A5841" w:rsidP="00C62A24">
            <w:pPr>
              <w:pStyle w:val="Summary"/>
            </w:pPr>
            <w:r w:rsidRPr="009C4755">
              <w:t>Description of Work</w:t>
            </w:r>
          </w:p>
        </w:tc>
      </w:tr>
      <w:tr w:rsidR="009A5841" w:rsidRPr="00EC10D3" w14:paraId="33ABE229" w14:textId="77777777" w:rsidTr="00C62A24">
        <w:trPr>
          <w:cantSplit/>
        </w:trPr>
        <w:tc>
          <w:tcPr>
            <w:tcW w:w="1351" w:type="dxa"/>
            <w:vAlign w:val="center"/>
          </w:tcPr>
          <w:p w14:paraId="27896C0D" w14:textId="77777777" w:rsidR="009A5841" w:rsidRPr="009C4755" w:rsidRDefault="009A5841" w:rsidP="00C62A24">
            <w:pPr>
              <w:pStyle w:val="Summary"/>
            </w:pPr>
            <w:r w:rsidRPr="009C4755">
              <w:t>EC</w:t>
            </w:r>
          </w:p>
        </w:tc>
        <w:tc>
          <w:tcPr>
            <w:tcW w:w="3074" w:type="dxa"/>
            <w:vAlign w:val="center"/>
          </w:tcPr>
          <w:p w14:paraId="5E02FCDF" w14:textId="77777777" w:rsidR="009A5841" w:rsidRPr="009C4755" w:rsidRDefault="009A5841" w:rsidP="00C62A24">
            <w:pPr>
              <w:pStyle w:val="Summary"/>
            </w:pPr>
            <w:r w:rsidRPr="009C4755">
              <w:t>European Commission</w:t>
            </w:r>
          </w:p>
        </w:tc>
      </w:tr>
      <w:tr w:rsidR="009A5841" w:rsidRPr="00EC10D3" w14:paraId="693CFEB2" w14:textId="77777777" w:rsidTr="00C62A24">
        <w:trPr>
          <w:cantSplit/>
        </w:trPr>
        <w:tc>
          <w:tcPr>
            <w:tcW w:w="1351" w:type="dxa"/>
            <w:vAlign w:val="center"/>
          </w:tcPr>
          <w:p w14:paraId="64100EFE" w14:textId="77777777" w:rsidR="009A5841" w:rsidRPr="009C4755" w:rsidRDefault="009A5841" w:rsidP="00C62A24">
            <w:pPr>
              <w:pStyle w:val="Summary"/>
            </w:pPr>
            <w:r w:rsidRPr="009C4755">
              <w:t>EDI</w:t>
            </w:r>
          </w:p>
        </w:tc>
        <w:tc>
          <w:tcPr>
            <w:tcW w:w="3074" w:type="dxa"/>
            <w:vAlign w:val="center"/>
          </w:tcPr>
          <w:p w14:paraId="571C06C8" w14:textId="77777777" w:rsidR="009A5841" w:rsidRPr="009C4755" w:rsidRDefault="009A5841" w:rsidP="00C62A24">
            <w:pPr>
              <w:pStyle w:val="Summary"/>
            </w:pPr>
            <w:r w:rsidRPr="009C4755">
              <w:t>Electronic Data Interchange</w:t>
            </w:r>
          </w:p>
        </w:tc>
      </w:tr>
      <w:tr w:rsidR="009A5841" w:rsidRPr="00EC10D3" w14:paraId="1A46F138" w14:textId="77777777" w:rsidTr="00C62A24">
        <w:trPr>
          <w:cantSplit/>
        </w:trPr>
        <w:tc>
          <w:tcPr>
            <w:tcW w:w="1351" w:type="dxa"/>
            <w:vAlign w:val="center"/>
          </w:tcPr>
          <w:p w14:paraId="6403DCE9" w14:textId="77777777" w:rsidR="009A5841" w:rsidRPr="009C4755" w:rsidRDefault="009A5841" w:rsidP="00C62A24">
            <w:pPr>
              <w:pStyle w:val="Summary"/>
            </w:pPr>
            <w:r w:rsidRPr="009C4755">
              <w:t>EE</w:t>
            </w:r>
          </w:p>
        </w:tc>
        <w:tc>
          <w:tcPr>
            <w:tcW w:w="3074" w:type="dxa"/>
            <w:vAlign w:val="center"/>
          </w:tcPr>
          <w:p w14:paraId="033EC637" w14:textId="77777777" w:rsidR="009A5841" w:rsidRPr="009C4755" w:rsidRDefault="009A5841" w:rsidP="00C62A24">
            <w:pPr>
              <w:pStyle w:val="Summary"/>
            </w:pPr>
            <w:r w:rsidRPr="009C4755">
              <w:t>Experimentation Environment</w:t>
            </w:r>
          </w:p>
        </w:tc>
      </w:tr>
      <w:tr w:rsidR="009A5841" w:rsidRPr="00EC10D3" w14:paraId="72AAB93C" w14:textId="77777777" w:rsidTr="00C62A24">
        <w:trPr>
          <w:cantSplit/>
        </w:trPr>
        <w:tc>
          <w:tcPr>
            <w:tcW w:w="1351" w:type="dxa"/>
            <w:vAlign w:val="center"/>
          </w:tcPr>
          <w:p w14:paraId="2EA09E87" w14:textId="77777777" w:rsidR="009A5841" w:rsidRPr="009C4755" w:rsidRDefault="009A5841" w:rsidP="00C62A24">
            <w:pPr>
              <w:pStyle w:val="Summary"/>
            </w:pPr>
            <w:r w:rsidRPr="009C4755">
              <w:t>e.g.</w:t>
            </w:r>
          </w:p>
        </w:tc>
        <w:tc>
          <w:tcPr>
            <w:tcW w:w="3074" w:type="dxa"/>
            <w:vAlign w:val="center"/>
          </w:tcPr>
          <w:p w14:paraId="62EE7FD3" w14:textId="77777777" w:rsidR="009A5841" w:rsidRPr="009C4755" w:rsidRDefault="009A5841" w:rsidP="00C62A24">
            <w:pPr>
              <w:pStyle w:val="Summary"/>
            </w:pPr>
            <w:r w:rsidRPr="009C4755">
              <w:t>Exempli gratia = for example</w:t>
            </w:r>
          </w:p>
        </w:tc>
      </w:tr>
      <w:tr w:rsidR="009A5841" w:rsidRPr="00EC10D3" w14:paraId="0B31F56F" w14:textId="77777777" w:rsidTr="00C62A24">
        <w:trPr>
          <w:cantSplit/>
        </w:trPr>
        <w:tc>
          <w:tcPr>
            <w:tcW w:w="1351" w:type="dxa"/>
            <w:vAlign w:val="center"/>
          </w:tcPr>
          <w:p w14:paraId="1A912F1B" w14:textId="77777777" w:rsidR="009A5841" w:rsidRPr="009C4755" w:rsidRDefault="009A5841" w:rsidP="00C62A24">
            <w:pPr>
              <w:pStyle w:val="Summary"/>
            </w:pPr>
            <w:r w:rsidRPr="009C4755">
              <w:t>EPA</w:t>
            </w:r>
          </w:p>
        </w:tc>
        <w:tc>
          <w:tcPr>
            <w:tcW w:w="3074" w:type="dxa"/>
            <w:vAlign w:val="center"/>
          </w:tcPr>
          <w:p w14:paraId="4EC8DF79" w14:textId="77777777" w:rsidR="009A5841" w:rsidRPr="009C4755" w:rsidRDefault="009A5841" w:rsidP="00C62A24">
            <w:pPr>
              <w:pStyle w:val="Summary"/>
            </w:pPr>
            <w:r w:rsidRPr="009C4755">
              <w:t>Event Processing Agent</w:t>
            </w:r>
          </w:p>
        </w:tc>
      </w:tr>
      <w:tr w:rsidR="009A5841" w:rsidRPr="00EC10D3" w14:paraId="13176C3E" w14:textId="77777777" w:rsidTr="00C62A24">
        <w:trPr>
          <w:cantSplit/>
        </w:trPr>
        <w:tc>
          <w:tcPr>
            <w:tcW w:w="1351" w:type="dxa"/>
            <w:vAlign w:val="center"/>
          </w:tcPr>
          <w:p w14:paraId="16A159F3" w14:textId="77777777" w:rsidR="009A5841" w:rsidRPr="009C4755" w:rsidRDefault="009A5841" w:rsidP="00C62A24">
            <w:pPr>
              <w:pStyle w:val="Summary"/>
            </w:pPr>
            <w:r w:rsidRPr="009C4755">
              <w:t>EPM</w:t>
            </w:r>
          </w:p>
        </w:tc>
        <w:tc>
          <w:tcPr>
            <w:tcW w:w="3074" w:type="dxa"/>
            <w:vAlign w:val="center"/>
          </w:tcPr>
          <w:p w14:paraId="470482B6" w14:textId="77777777" w:rsidR="009A5841" w:rsidRPr="009C4755" w:rsidRDefault="009A5841" w:rsidP="00C62A24">
            <w:pPr>
              <w:pStyle w:val="Summary"/>
            </w:pPr>
            <w:r w:rsidRPr="009C4755">
              <w:t xml:space="preserve">Event Processing Module in </w:t>
            </w:r>
            <w:proofErr w:type="spellStart"/>
            <w:r w:rsidRPr="009C4755">
              <w:t>FIspace</w:t>
            </w:r>
            <w:proofErr w:type="spellEnd"/>
          </w:p>
        </w:tc>
      </w:tr>
      <w:tr w:rsidR="009A5841" w:rsidRPr="00EC10D3" w14:paraId="3994D6DC" w14:textId="77777777" w:rsidTr="00C62A24">
        <w:trPr>
          <w:cantSplit/>
        </w:trPr>
        <w:tc>
          <w:tcPr>
            <w:tcW w:w="1351" w:type="dxa"/>
            <w:vAlign w:val="center"/>
          </w:tcPr>
          <w:p w14:paraId="04A03E20" w14:textId="77777777" w:rsidR="009A5841" w:rsidRPr="009C4755" w:rsidRDefault="009A5841" w:rsidP="00C62A24">
            <w:pPr>
              <w:pStyle w:val="Summary"/>
            </w:pPr>
            <w:r w:rsidRPr="009C4755">
              <w:t>ESB</w:t>
            </w:r>
          </w:p>
        </w:tc>
        <w:tc>
          <w:tcPr>
            <w:tcW w:w="3074" w:type="dxa"/>
            <w:vAlign w:val="center"/>
          </w:tcPr>
          <w:p w14:paraId="127BFC90" w14:textId="77777777" w:rsidR="009A5841" w:rsidRPr="009C4755" w:rsidRDefault="009A5841" w:rsidP="00C62A24">
            <w:pPr>
              <w:pStyle w:val="Summary"/>
            </w:pPr>
            <w:r w:rsidRPr="009C4755">
              <w:t>Enterprise Service Bus</w:t>
            </w:r>
          </w:p>
        </w:tc>
      </w:tr>
      <w:tr w:rsidR="009A5841" w:rsidRPr="00EC10D3" w14:paraId="4A4206DC" w14:textId="77777777" w:rsidTr="00C62A24">
        <w:trPr>
          <w:cantSplit/>
        </w:trPr>
        <w:tc>
          <w:tcPr>
            <w:tcW w:w="1351" w:type="dxa"/>
            <w:vAlign w:val="center"/>
          </w:tcPr>
          <w:p w14:paraId="1E0398C1" w14:textId="77777777" w:rsidR="009A5841" w:rsidRPr="009C4755" w:rsidRDefault="009A5841" w:rsidP="00C62A24">
            <w:pPr>
              <w:pStyle w:val="Summary"/>
            </w:pPr>
            <w:r w:rsidRPr="009C4755">
              <w:t>EU</w:t>
            </w:r>
          </w:p>
        </w:tc>
        <w:tc>
          <w:tcPr>
            <w:tcW w:w="3074" w:type="dxa"/>
            <w:vAlign w:val="center"/>
          </w:tcPr>
          <w:p w14:paraId="0B07EDFF" w14:textId="77777777" w:rsidR="009A5841" w:rsidRPr="009C4755" w:rsidRDefault="009A5841" w:rsidP="00C62A24">
            <w:pPr>
              <w:pStyle w:val="Summary"/>
            </w:pPr>
            <w:r w:rsidRPr="009C4755">
              <w:t>European Union</w:t>
            </w:r>
          </w:p>
        </w:tc>
      </w:tr>
      <w:tr w:rsidR="009A5841" w:rsidRPr="00EC10D3" w14:paraId="6DB49D4D" w14:textId="77777777" w:rsidTr="00C62A24">
        <w:trPr>
          <w:cantSplit/>
        </w:trPr>
        <w:tc>
          <w:tcPr>
            <w:tcW w:w="1351" w:type="dxa"/>
            <w:vAlign w:val="center"/>
          </w:tcPr>
          <w:p w14:paraId="620DFABD" w14:textId="77777777" w:rsidR="009A5841" w:rsidRPr="009C4755" w:rsidRDefault="009A5841" w:rsidP="00C62A24">
            <w:pPr>
              <w:pStyle w:val="Summary"/>
            </w:pPr>
            <w:r w:rsidRPr="009C4755">
              <w:t>FIA</w:t>
            </w:r>
          </w:p>
        </w:tc>
        <w:tc>
          <w:tcPr>
            <w:tcW w:w="3074" w:type="dxa"/>
            <w:vAlign w:val="center"/>
          </w:tcPr>
          <w:p w14:paraId="4D59162D" w14:textId="77777777" w:rsidR="009A5841" w:rsidRPr="009C4755" w:rsidRDefault="009A5841" w:rsidP="00C62A24">
            <w:pPr>
              <w:pStyle w:val="Summary"/>
            </w:pPr>
            <w:r w:rsidRPr="009C4755">
              <w:t>Future Internet Assembly</w:t>
            </w:r>
          </w:p>
        </w:tc>
      </w:tr>
      <w:tr w:rsidR="009A5841" w:rsidRPr="00EC10D3" w14:paraId="52EE4DAC" w14:textId="77777777" w:rsidTr="00C62A24">
        <w:trPr>
          <w:cantSplit/>
        </w:trPr>
        <w:tc>
          <w:tcPr>
            <w:tcW w:w="1351" w:type="dxa"/>
            <w:vAlign w:val="center"/>
          </w:tcPr>
          <w:p w14:paraId="450394D3" w14:textId="77777777" w:rsidR="009A5841" w:rsidRPr="009C4755" w:rsidRDefault="009A5841" w:rsidP="00C62A24">
            <w:pPr>
              <w:pStyle w:val="Summary"/>
            </w:pPr>
            <w:r w:rsidRPr="009C4755">
              <w:t>FI-PPP</w:t>
            </w:r>
          </w:p>
        </w:tc>
        <w:tc>
          <w:tcPr>
            <w:tcW w:w="3074" w:type="dxa"/>
            <w:vAlign w:val="center"/>
          </w:tcPr>
          <w:p w14:paraId="35713440" w14:textId="77777777" w:rsidR="009A5841" w:rsidRPr="009C4755" w:rsidRDefault="009A5841" w:rsidP="00C62A24">
            <w:pPr>
              <w:pStyle w:val="Summary"/>
            </w:pPr>
            <w:r w:rsidRPr="009C4755">
              <w:t>Future Internet Public Private Partnership</w:t>
            </w:r>
          </w:p>
        </w:tc>
      </w:tr>
      <w:tr w:rsidR="009A5841" w:rsidRPr="00EC10D3" w14:paraId="16C0D8FA" w14:textId="77777777" w:rsidTr="00C62A24">
        <w:trPr>
          <w:cantSplit/>
        </w:trPr>
        <w:tc>
          <w:tcPr>
            <w:tcW w:w="1351" w:type="dxa"/>
            <w:vAlign w:val="center"/>
          </w:tcPr>
          <w:p w14:paraId="1B2691D5" w14:textId="77777777" w:rsidR="009A5841" w:rsidRPr="009C4755" w:rsidRDefault="009A5841" w:rsidP="00C62A24">
            <w:pPr>
              <w:pStyle w:val="Summary"/>
            </w:pPr>
            <w:r w:rsidRPr="009C4755">
              <w:t>FP7</w:t>
            </w:r>
          </w:p>
        </w:tc>
        <w:tc>
          <w:tcPr>
            <w:tcW w:w="3074" w:type="dxa"/>
            <w:vAlign w:val="center"/>
          </w:tcPr>
          <w:p w14:paraId="31B563C2" w14:textId="77777777" w:rsidR="009A5841" w:rsidRPr="009C4755" w:rsidRDefault="009A5841" w:rsidP="00C62A24">
            <w:pPr>
              <w:pStyle w:val="Summary"/>
            </w:pPr>
            <w:r w:rsidRPr="009C4755">
              <w:t>Framework Programme 7</w:t>
            </w:r>
          </w:p>
        </w:tc>
      </w:tr>
      <w:tr w:rsidR="009A5841" w:rsidRPr="00EC10D3" w14:paraId="5A28B846" w14:textId="77777777" w:rsidTr="00C62A24">
        <w:trPr>
          <w:cantSplit/>
        </w:trPr>
        <w:tc>
          <w:tcPr>
            <w:tcW w:w="1351" w:type="dxa"/>
            <w:vAlign w:val="center"/>
          </w:tcPr>
          <w:p w14:paraId="7F50BDF1" w14:textId="77777777" w:rsidR="009A5841" w:rsidRPr="009C4755" w:rsidRDefault="009A5841" w:rsidP="00C62A24">
            <w:pPr>
              <w:pStyle w:val="Summary"/>
            </w:pPr>
            <w:r w:rsidRPr="009C4755">
              <w:t>GA</w:t>
            </w:r>
          </w:p>
        </w:tc>
        <w:tc>
          <w:tcPr>
            <w:tcW w:w="3074" w:type="dxa"/>
            <w:vAlign w:val="center"/>
          </w:tcPr>
          <w:p w14:paraId="5793BF8F" w14:textId="77777777" w:rsidR="009A5841" w:rsidRPr="009C4755" w:rsidRDefault="009A5841" w:rsidP="00C62A24">
            <w:pPr>
              <w:pStyle w:val="Summary"/>
            </w:pPr>
            <w:r w:rsidRPr="009C4755">
              <w:t>Grant Agreement</w:t>
            </w:r>
          </w:p>
        </w:tc>
      </w:tr>
      <w:tr w:rsidR="009A5841" w:rsidRPr="00EC10D3" w14:paraId="6C8CC60A" w14:textId="77777777" w:rsidTr="00C62A24">
        <w:trPr>
          <w:cantSplit/>
        </w:trPr>
        <w:tc>
          <w:tcPr>
            <w:tcW w:w="1351" w:type="dxa"/>
            <w:vAlign w:val="center"/>
          </w:tcPr>
          <w:p w14:paraId="673241C6" w14:textId="77777777" w:rsidR="009A5841" w:rsidRPr="009C4755" w:rsidRDefault="009A5841" w:rsidP="00C62A24">
            <w:pPr>
              <w:pStyle w:val="Summary"/>
            </w:pPr>
            <w:r w:rsidRPr="009C4755">
              <w:t>GE</w:t>
            </w:r>
          </w:p>
        </w:tc>
        <w:tc>
          <w:tcPr>
            <w:tcW w:w="3074" w:type="dxa"/>
            <w:vAlign w:val="center"/>
          </w:tcPr>
          <w:p w14:paraId="0E123BCC" w14:textId="77777777" w:rsidR="009A5841" w:rsidRPr="009C4755" w:rsidRDefault="009A5841" w:rsidP="00C62A24">
            <w:pPr>
              <w:pStyle w:val="Summary"/>
            </w:pPr>
            <w:r w:rsidRPr="009C4755">
              <w:t>Generic Enabler</w:t>
            </w:r>
          </w:p>
        </w:tc>
      </w:tr>
      <w:tr w:rsidR="009A5841" w:rsidRPr="00EC10D3" w14:paraId="421BD1B8" w14:textId="77777777" w:rsidTr="00C62A24">
        <w:trPr>
          <w:cantSplit/>
        </w:trPr>
        <w:tc>
          <w:tcPr>
            <w:tcW w:w="1351" w:type="dxa"/>
            <w:vAlign w:val="center"/>
          </w:tcPr>
          <w:p w14:paraId="6F967207" w14:textId="77777777" w:rsidR="009A5841" w:rsidRPr="009C4755" w:rsidRDefault="009A5841" w:rsidP="00C62A24">
            <w:pPr>
              <w:pStyle w:val="Summary"/>
            </w:pPr>
            <w:r w:rsidRPr="009C4755">
              <w:t>GUI</w:t>
            </w:r>
          </w:p>
        </w:tc>
        <w:tc>
          <w:tcPr>
            <w:tcW w:w="3074" w:type="dxa"/>
            <w:vAlign w:val="center"/>
          </w:tcPr>
          <w:p w14:paraId="79A1753E" w14:textId="77777777" w:rsidR="009A5841" w:rsidRPr="009C4755" w:rsidRDefault="009A5841" w:rsidP="00C62A24">
            <w:pPr>
              <w:pStyle w:val="Summary"/>
            </w:pPr>
            <w:r w:rsidRPr="009C4755">
              <w:t>Graphical User Interface</w:t>
            </w:r>
          </w:p>
        </w:tc>
      </w:tr>
      <w:tr w:rsidR="009A5841" w:rsidRPr="00EC10D3" w14:paraId="704F0058" w14:textId="77777777" w:rsidTr="00C62A24">
        <w:trPr>
          <w:cantSplit/>
        </w:trPr>
        <w:tc>
          <w:tcPr>
            <w:tcW w:w="1351" w:type="dxa"/>
            <w:vAlign w:val="center"/>
          </w:tcPr>
          <w:p w14:paraId="404965F9" w14:textId="77777777" w:rsidR="009A5841" w:rsidRPr="009C4755" w:rsidRDefault="009A5841" w:rsidP="00C62A24">
            <w:pPr>
              <w:pStyle w:val="Summary"/>
            </w:pPr>
            <w:r w:rsidRPr="009C4755">
              <w:t>HTML</w:t>
            </w:r>
          </w:p>
        </w:tc>
        <w:tc>
          <w:tcPr>
            <w:tcW w:w="3074" w:type="dxa"/>
            <w:vAlign w:val="center"/>
          </w:tcPr>
          <w:p w14:paraId="5AD9CB09" w14:textId="77777777" w:rsidR="009A5841" w:rsidRPr="009C4755" w:rsidRDefault="009A5841" w:rsidP="00C62A24">
            <w:pPr>
              <w:pStyle w:val="Summary"/>
            </w:pPr>
            <w:proofErr w:type="spellStart"/>
            <w:r w:rsidRPr="009C4755">
              <w:t>HyperText</w:t>
            </w:r>
            <w:proofErr w:type="spellEnd"/>
            <w:r w:rsidRPr="009C4755">
              <w:t xml:space="preserve"> </w:t>
            </w:r>
            <w:proofErr w:type="spellStart"/>
            <w:r w:rsidRPr="009C4755">
              <w:t>Markup</w:t>
            </w:r>
            <w:proofErr w:type="spellEnd"/>
            <w:r w:rsidRPr="009C4755">
              <w:t xml:space="preserve"> Language</w:t>
            </w:r>
          </w:p>
        </w:tc>
      </w:tr>
      <w:tr w:rsidR="009A5841" w:rsidRPr="00EC10D3" w14:paraId="04955CAD" w14:textId="77777777" w:rsidTr="00C62A24">
        <w:trPr>
          <w:cantSplit/>
        </w:trPr>
        <w:tc>
          <w:tcPr>
            <w:tcW w:w="1351" w:type="dxa"/>
            <w:vAlign w:val="center"/>
          </w:tcPr>
          <w:p w14:paraId="21CD1546" w14:textId="77777777" w:rsidR="009A5841" w:rsidRPr="009C4755" w:rsidRDefault="009A5841" w:rsidP="00C62A24">
            <w:pPr>
              <w:pStyle w:val="Summary"/>
            </w:pPr>
            <w:r w:rsidRPr="009C4755">
              <w:t>IaaS</w:t>
            </w:r>
          </w:p>
        </w:tc>
        <w:tc>
          <w:tcPr>
            <w:tcW w:w="3074" w:type="dxa"/>
            <w:vAlign w:val="center"/>
          </w:tcPr>
          <w:p w14:paraId="53B5E815" w14:textId="77777777" w:rsidR="009A5841" w:rsidRPr="009C4755" w:rsidRDefault="009A5841" w:rsidP="00C62A24">
            <w:pPr>
              <w:pStyle w:val="Summary"/>
            </w:pPr>
            <w:r w:rsidRPr="009C4755">
              <w:t>Infrastructure as a Service</w:t>
            </w:r>
          </w:p>
        </w:tc>
      </w:tr>
      <w:tr w:rsidR="009A5841" w:rsidRPr="00EC10D3" w14:paraId="3A320A54" w14:textId="77777777" w:rsidTr="00C62A24">
        <w:trPr>
          <w:cantSplit/>
        </w:trPr>
        <w:tc>
          <w:tcPr>
            <w:tcW w:w="1351" w:type="dxa"/>
            <w:vAlign w:val="center"/>
          </w:tcPr>
          <w:p w14:paraId="711113AA" w14:textId="77777777" w:rsidR="009A5841" w:rsidRPr="009C4755" w:rsidRDefault="009A5841" w:rsidP="00C62A24">
            <w:pPr>
              <w:pStyle w:val="Summary"/>
            </w:pPr>
            <w:r w:rsidRPr="009C4755">
              <w:t>ICT</w:t>
            </w:r>
          </w:p>
        </w:tc>
        <w:tc>
          <w:tcPr>
            <w:tcW w:w="3074" w:type="dxa"/>
            <w:vAlign w:val="center"/>
          </w:tcPr>
          <w:p w14:paraId="372C5127" w14:textId="77777777" w:rsidR="009A5841" w:rsidRPr="009C4755" w:rsidRDefault="009A5841" w:rsidP="00C62A24">
            <w:pPr>
              <w:pStyle w:val="Summary"/>
            </w:pPr>
            <w:r w:rsidRPr="009C4755">
              <w:t>Information and Communication Technology</w:t>
            </w:r>
          </w:p>
        </w:tc>
      </w:tr>
      <w:tr w:rsidR="009A5841" w:rsidRPr="00EC10D3" w14:paraId="39C0EEAD" w14:textId="77777777" w:rsidTr="00C62A24">
        <w:trPr>
          <w:cantSplit/>
        </w:trPr>
        <w:tc>
          <w:tcPr>
            <w:tcW w:w="1351" w:type="dxa"/>
            <w:vAlign w:val="center"/>
          </w:tcPr>
          <w:p w14:paraId="2CC30518" w14:textId="77777777" w:rsidR="009A5841" w:rsidRPr="009C4755" w:rsidRDefault="009A5841" w:rsidP="00C62A24">
            <w:pPr>
              <w:pStyle w:val="Summary"/>
            </w:pPr>
            <w:r w:rsidRPr="009C4755">
              <w:lastRenderedPageBreak/>
              <w:t>IDE</w:t>
            </w:r>
          </w:p>
        </w:tc>
        <w:tc>
          <w:tcPr>
            <w:tcW w:w="3074" w:type="dxa"/>
            <w:vAlign w:val="center"/>
          </w:tcPr>
          <w:p w14:paraId="50A7359F" w14:textId="77777777" w:rsidR="009A5841" w:rsidRPr="009C4755" w:rsidRDefault="009A5841" w:rsidP="00C62A24">
            <w:pPr>
              <w:pStyle w:val="Summary"/>
            </w:pPr>
            <w:r w:rsidRPr="009C4755">
              <w:t>Integrated Development Env</w:t>
            </w:r>
            <w:r w:rsidRPr="009C4755">
              <w:t>i</w:t>
            </w:r>
            <w:r w:rsidRPr="009C4755">
              <w:t>ronment</w:t>
            </w:r>
          </w:p>
        </w:tc>
      </w:tr>
      <w:tr w:rsidR="009A5841" w:rsidRPr="00EC10D3" w14:paraId="159484D0" w14:textId="77777777" w:rsidTr="00C62A24">
        <w:trPr>
          <w:cantSplit/>
        </w:trPr>
        <w:tc>
          <w:tcPr>
            <w:tcW w:w="1351" w:type="dxa"/>
            <w:vAlign w:val="center"/>
          </w:tcPr>
          <w:p w14:paraId="39913B7D" w14:textId="77777777" w:rsidR="009A5841" w:rsidRPr="009C4755" w:rsidRDefault="009A5841" w:rsidP="00C62A24">
            <w:pPr>
              <w:pStyle w:val="Summary"/>
            </w:pPr>
            <w:r w:rsidRPr="009C4755">
              <w:t>IDM</w:t>
            </w:r>
          </w:p>
        </w:tc>
        <w:tc>
          <w:tcPr>
            <w:tcW w:w="3074" w:type="dxa"/>
            <w:vAlign w:val="center"/>
          </w:tcPr>
          <w:p w14:paraId="13A3FFAE" w14:textId="77777777" w:rsidR="009A5841" w:rsidRPr="009C4755" w:rsidRDefault="009A5841" w:rsidP="00C62A24">
            <w:pPr>
              <w:pStyle w:val="Summary"/>
            </w:pPr>
            <w:r w:rsidRPr="009C4755">
              <w:t>Identity Management</w:t>
            </w:r>
          </w:p>
        </w:tc>
      </w:tr>
      <w:tr w:rsidR="009A5841" w:rsidRPr="00EC10D3" w14:paraId="3A9E3584" w14:textId="77777777" w:rsidTr="00C62A24">
        <w:trPr>
          <w:cantSplit/>
        </w:trPr>
        <w:tc>
          <w:tcPr>
            <w:tcW w:w="1351" w:type="dxa"/>
            <w:vAlign w:val="center"/>
          </w:tcPr>
          <w:p w14:paraId="7DB7E7CA" w14:textId="77777777" w:rsidR="009A5841" w:rsidRPr="009C4755" w:rsidRDefault="009A5841" w:rsidP="00C62A24">
            <w:pPr>
              <w:pStyle w:val="Summary"/>
            </w:pPr>
            <w:r w:rsidRPr="009C4755">
              <w:t>i.e.</w:t>
            </w:r>
          </w:p>
        </w:tc>
        <w:tc>
          <w:tcPr>
            <w:tcW w:w="3074" w:type="dxa"/>
            <w:vAlign w:val="center"/>
          </w:tcPr>
          <w:p w14:paraId="1344347C" w14:textId="77777777" w:rsidR="009A5841" w:rsidRPr="009C4755" w:rsidRDefault="009A5841" w:rsidP="00C62A24">
            <w:pPr>
              <w:pStyle w:val="Summary"/>
            </w:pPr>
            <w:r w:rsidRPr="009C4755">
              <w:t xml:space="preserve">id </w:t>
            </w:r>
            <w:proofErr w:type="spellStart"/>
            <w:r w:rsidRPr="009C4755">
              <w:t>est</w:t>
            </w:r>
            <w:proofErr w:type="spellEnd"/>
            <w:r w:rsidRPr="009C4755">
              <w:t xml:space="preserve"> = that is to say</w:t>
            </w:r>
          </w:p>
        </w:tc>
      </w:tr>
      <w:tr w:rsidR="009A5841" w:rsidRPr="00EC10D3" w14:paraId="1444628D" w14:textId="77777777" w:rsidTr="00C62A24">
        <w:trPr>
          <w:cantSplit/>
        </w:trPr>
        <w:tc>
          <w:tcPr>
            <w:tcW w:w="1351" w:type="dxa"/>
            <w:vAlign w:val="center"/>
          </w:tcPr>
          <w:p w14:paraId="6277D2D5" w14:textId="77777777" w:rsidR="009A5841" w:rsidRPr="009C4755" w:rsidRDefault="009A5841" w:rsidP="00C62A24">
            <w:pPr>
              <w:pStyle w:val="Summary"/>
            </w:pPr>
            <w:r w:rsidRPr="009C4755">
              <w:t>IE</w:t>
            </w:r>
          </w:p>
        </w:tc>
        <w:tc>
          <w:tcPr>
            <w:tcW w:w="3074" w:type="dxa"/>
            <w:vAlign w:val="center"/>
          </w:tcPr>
          <w:p w14:paraId="29E012F7" w14:textId="77777777" w:rsidR="009A5841" w:rsidRPr="009C4755" w:rsidRDefault="009A5841" w:rsidP="00C62A24">
            <w:pPr>
              <w:pStyle w:val="Summary"/>
            </w:pPr>
            <w:r w:rsidRPr="009C4755">
              <w:t>Integration Environment</w:t>
            </w:r>
          </w:p>
        </w:tc>
      </w:tr>
      <w:tr w:rsidR="009A5841" w:rsidRPr="00EC10D3" w14:paraId="04CA53DF" w14:textId="77777777" w:rsidTr="00C62A24">
        <w:trPr>
          <w:cantSplit/>
        </w:trPr>
        <w:tc>
          <w:tcPr>
            <w:tcW w:w="1351" w:type="dxa"/>
            <w:vAlign w:val="center"/>
          </w:tcPr>
          <w:p w14:paraId="1E858661" w14:textId="77777777" w:rsidR="009A5841" w:rsidRPr="009C4755" w:rsidRDefault="009A5841" w:rsidP="00C62A24">
            <w:pPr>
              <w:pStyle w:val="Summary"/>
            </w:pPr>
            <w:r w:rsidRPr="009C4755">
              <w:t>IEC</w:t>
            </w:r>
          </w:p>
        </w:tc>
        <w:tc>
          <w:tcPr>
            <w:tcW w:w="3074" w:type="dxa"/>
            <w:vAlign w:val="center"/>
          </w:tcPr>
          <w:p w14:paraId="0380F1D6" w14:textId="77777777" w:rsidR="009A5841" w:rsidRPr="009C4755" w:rsidRDefault="009A5841" w:rsidP="00C62A24">
            <w:pPr>
              <w:pStyle w:val="Summary"/>
            </w:pPr>
            <w:r w:rsidRPr="009C4755">
              <w:t xml:space="preserve">International </w:t>
            </w:r>
            <w:proofErr w:type="spellStart"/>
            <w:r w:rsidRPr="009C4755">
              <w:t>Electrotechnical</w:t>
            </w:r>
            <w:proofErr w:type="spellEnd"/>
            <w:r w:rsidRPr="009C4755">
              <w:t xml:space="preserve"> Commission</w:t>
            </w:r>
          </w:p>
        </w:tc>
      </w:tr>
      <w:tr w:rsidR="009A5841" w:rsidRPr="00EC10D3" w14:paraId="2B137B28" w14:textId="77777777" w:rsidTr="00C62A24">
        <w:trPr>
          <w:cantSplit/>
        </w:trPr>
        <w:tc>
          <w:tcPr>
            <w:tcW w:w="1351" w:type="dxa"/>
            <w:vAlign w:val="center"/>
          </w:tcPr>
          <w:p w14:paraId="61003D2B" w14:textId="77777777" w:rsidR="009A5841" w:rsidRPr="009C4755" w:rsidRDefault="009A5841" w:rsidP="00C62A24">
            <w:pPr>
              <w:pStyle w:val="Summary"/>
            </w:pPr>
            <w:r w:rsidRPr="009C4755">
              <w:t>IETF</w:t>
            </w:r>
          </w:p>
        </w:tc>
        <w:tc>
          <w:tcPr>
            <w:tcW w:w="3074" w:type="dxa"/>
            <w:vAlign w:val="center"/>
          </w:tcPr>
          <w:p w14:paraId="61378C6F" w14:textId="77777777" w:rsidR="009A5841" w:rsidRPr="009C4755" w:rsidRDefault="009A5841" w:rsidP="00C62A24">
            <w:pPr>
              <w:pStyle w:val="Summary"/>
            </w:pPr>
            <w:r w:rsidRPr="009C4755">
              <w:t>Internet Engineering Task Force</w:t>
            </w:r>
          </w:p>
        </w:tc>
      </w:tr>
      <w:tr w:rsidR="009A5841" w:rsidRPr="00EC10D3" w14:paraId="7143131C" w14:textId="77777777" w:rsidTr="00C62A24">
        <w:trPr>
          <w:cantSplit/>
        </w:trPr>
        <w:tc>
          <w:tcPr>
            <w:tcW w:w="1351" w:type="dxa"/>
            <w:vAlign w:val="center"/>
          </w:tcPr>
          <w:p w14:paraId="25687889" w14:textId="77777777" w:rsidR="009A5841" w:rsidRPr="009C4755" w:rsidRDefault="009A5841" w:rsidP="00C62A24">
            <w:pPr>
              <w:pStyle w:val="Summary"/>
            </w:pPr>
            <w:r w:rsidRPr="009C4755">
              <w:t>I/O</w:t>
            </w:r>
          </w:p>
        </w:tc>
        <w:tc>
          <w:tcPr>
            <w:tcW w:w="3074" w:type="dxa"/>
            <w:vAlign w:val="center"/>
          </w:tcPr>
          <w:p w14:paraId="33E4F2CB" w14:textId="77777777" w:rsidR="009A5841" w:rsidRPr="009C4755" w:rsidRDefault="009A5841" w:rsidP="00C62A24">
            <w:pPr>
              <w:pStyle w:val="Summary"/>
            </w:pPr>
            <w:r w:rsidRPr="009C4755">
              <w:t>Input / Output</w:t>
            </w:r>
          </w:p>
        </w:tc>
      </w:tr>
      <w:tr w:rsidR="009A5841" w:rsidRPr="00EC10D3" w14:paraId="650B0C38" w14:textId="77777777" w:rsidTr="00C62A24">
        <w:trPr>
          <w:cantSplit/>
        </w:trPr>
        <w:tc>
          <w:tcPr>
            <w:tcW w:w="1351" w:type="dxa"/>
            <w:vAlign w:val="center"/>
          </w:tcPr>
          <w:p w14:paraId="3541104F" w14:textId="77777777" w:rsidR="009A5841" w:rsidRPr="009C4755" w:rsidRDefault="009A5841" w:rsidP="00C62A24">
            <w:pPr>
              <w:pStyle w:val="Summary"/>
            </w:pPr>
            <w:proofErr w:type="spellStart"/>
            <w:r w:rsidRPr="009C4755">
              <w:t>IoT</w:t>
            </w:r>
            <w:proofErr w:type="spellEnd"/>
          </w:p>
        </w:tc>
        <w:tc>
          <w:tcPr>
            <w:tcW w:w="3074" w:type="dxa"/>
            <w:vAlign w:val="center"/>
          </w:tcPr>
          <w:p w14:paraId="1C1B7959" w14:textId="77777777" w:rsidR="009A5841" w:rsidRPr="009C4755" w:rsidRDefault="009A5841" w:rsidP="00C62A24">
            <w:pPr>
              <w:pStyle w:val="Summary"/>
            </w:pPr>
            <w:r w:rsidRPr="009C4755">
              <w:t>Internet of Things</w:t>
            </w:r>
          </w:p>
        </w:tc>
      </w:tr>
      <w:tr w:rsidR="009A5841" w:rsidRPr="00EC10D3" w14:paraId="6D6F01F0" w14:textId="77777777" w:rsidTr="00C62A24">
        <w:trPr>
          <w:cantSplit/>
        </w:trPr>
        <w:tc>
          <w:tcPr>
            <w:tcW w:w="1351" w:type="dxa"/>
            <w:vAlign w:val="center"/>
          </w:tcPr>
          <w:p w14:paraId="73E0A5B8" w14:textId="77777777" w:rsidR="009A5841" w:rsidRPr="009C4755" w:rsidRDefault="009A5841" w:rsidP="00C62A24">
            <w:pPr>
              <w:pStyle w:val="Summary"/>
            </w:pPr>
            <w:r w:rsidRPr="009C4755">
              <w:t>IP</w:t>
            </w:r>
          </w:p>
        </w:tc>
        <w:tc>
          <w:tcPr>
            <w:tcW w:w="3074" w:type="dxa"/>
            <w:vAlign w:val="center"/>
          </w:tcPr>
          <w:p w14:paraId="0C427AD5" w14:textId="77777777" w:rsidR="009A5841" w:rsidRPr="009C4755" w:rsidRDefault="009A5841" w:rsidP="00C62A24">
            <w:pPr>
              <w:pStyle w:val="Summary"/>
            </w:pPr>
            <w:r w:rsidRPr="009C4755">
              <w:t>Intellectual Property</w:t>
            </w:r>
          </w:p>
        </w:tc>
      </w:tr>
      <w:tr w:rsidR="009A5841" w:rsidRPr="00EC10D3" w14:paraId="5E0135D9" w14:textId="77777777" w:rsidTr="00C62A24">
        <w:trPr>
          <w:cantSplit/>
        </w:trPr>
        <w:tc>
          <w:tcPr>
            <w:tcW w:w="1351" w:type="dxa"/>
            <w:vAlign w:val="center"/>
          </w:tcPr>
          <w:p w14:paraId="56AA35BE" w14:textId="77777777" w:rsidR="009A5841" w:rsidRPr="009C4755" w:rsidRDefault="009A5841" w:rsidP="00C62A24">
            <w:pPr>
              <w:pStyle w:val="Summary"/>
            </w:pPr>
            <w:r w:rsidRPr="009C4755">
              <w:t>IP (protocol)</w:t>
            </w:r>
          </w:p>
        </w:tc>
        <w:tc>
          <w:tcPr>
            <w:tcW w:w="3074" w:type="dxa"/>
            <w:vAlign w:val="center"/>
          </w:tcPr>
          <w:p w14:paraId="5ADCA70B" w14:textId="77777777" w:rsidR="009A5841" w:rsidRPr="009C4755" w:rsidRDefault="009A5841" w:rsidP="00C62A24">
            <w:pPr>
              <w:pStyle w:val="Summary"/>
            </w:pPr>
            <w:r w:rsidRPr="009C4755">
              <w:t>Internet Protocol</w:t>
            </w:r>
          </w:p>
        </w:tc>
      </w:tr>
      <w:tr w:rsidR="009A5841" w:rsidRPr="00EC10D3" w14:paraId="50DE4F96" w14:textId="77777777" w:rsidTr="00C62A24">
        <w:trPr>
          <w:cantSplit/>
        </w:trPr>
        <w:tc>
          <w:tcPr>
            <w:tcW w:w="1351" w:type="dxa"/>
            <w:vAlign w:val="center"/>
          </w:tcPr>
          <w:p w14:paraId="6F7BB267" w14:textId="77777777" w:rsidR="009A5841" w:rsidRPr="009C4755" w:rsidRDefault="009A5841" w:rsidP="00C62A24">
            <w:pPr>
              <w:pStyle w:val="Summary"/>
            </w:pPr>
            <w:r w:rsidRPr="009C4755">
              <w:t>IPR</w:t>
            </w:r>
          </w:p>
        </w:tc>
        <w:tc>
          <w:tcPr>
            <w:tcW w:w="3074" w:type="dxa"/>
            <w:vAlign w:val="center"/>
          </w:tcPr>
          <w:p w14:paraId="7777FAD2" w14:textId="77777777" w:rsidR="009A5841" w:rsidRPr="009C4755" w:rsidRDefault="009A5841" w:rsidP="00C62A24">
            <w:pPr>
              <w:pStyle w:val="Summary"/>
            </w:pPr>
            <w:r w:rsidRPr="009C4755">
              <w:t>Intellectual Property Rights</w:t>
            </w:r>
          </w:p>
        </w:tc>
      </w:tr>
      <w:tr w:rsidR="009A5841" w:rsidRPr="00EC10D3" w14:paraId="311CD7E4" w14:textId="77777777" w:rsidTr="00C62A24">
        <w:trPr>
          <w:cantSplit/>
        </w:trPr>
        <w:tc>
          <w:tcPr>
            <w:tcW w:w="1351" w:type="dxa"/>
            <w:vAlign w:val="center"/>
          </w:tcPr>
          <w:p w14:paraId="7BA00CB9" w14:textId="77777777" w:rsidR="009A5841" w:rsidRPr="009C4755" w:rsidRDefault="009A5841" w:rsidP="00C62A24">
            <w:pPr>
              <w:pStyle w:val="Summary"/>
            </w:pPr>
            <w:r w:rsidRPr="009C4755">
              <w:t>IPsec</w:t>
            </w:r>
          </w:p>
        </w:tc>
        <w:tc>
          <w:tcPr>
            <w:tcW w:w="3074" w:type="dxa"/>
            <w:vAlign w:val="center"/>
          </w:tcPr>
          <w:p w14:paraId="4615103D" w14:textId="77777777" w:rsidR="009A5841" w:rsidRPr="009C4755" w:rsidRDefault="009A5841" w:rsidP="00C62A24">
            <w:pPr>
              <w:pStyle w:val="Summary"/>
            </w:pPr>
            <w:r w:rsidRPr="009C4755">
              <w:t>Internet Protocol Security</w:t>
            </w:r>
          </w:p>
        </w:tc>
      </w:tr>
      <w:tr w:rsidR="009A5841" w:rsidRPr="00EC10D3" w14:paraId="4A069C5D" w14:textId="77777777" w:rsidTr="00C62A24">
        <w:trPr>
          <w:cantSplit/>
        </w:trPr>
        <w:tc>
          <w:tcPr>
            <w:tcW w:w="1351" w:type="dxa"/>
            <w:vAlign w:val="center"/>
          </w:tcPr>
          <w:p w14:paraId="3A93169A" w14:textId="77777777" w:rsidR="009A5841" w:rsidRPr="009C4755" w:rsidRDefault="009A5841" w:rsidP="00C62A24">
            <w:pPr>
              <w:pStyle w:val="Summary"/>
            </w:pPr>
            <w:r w:rsidRPr="009C4755">
              <w:t>IT</w:t>
            </w:r>
          </w:p>
        </w:tc>
        <w:tc>
          <w:tcPr>
            <w:tcW w:w="3074" w:type="dxa"/>
            <w:vAlign w:val="center"/>
          </w:tcPr>
          <w:p w14:paraId="37D6E471" w14:textId="77777777" w:rsidR="009A5841" w:rsidRPr="009C4755" w:rsidRDefault="009A5841" w:rsidP="00C62A24">
            <w:pPr>
              <w:pStyle w:val="Summary"/>
            </w:pPr>
            <w:r w:rsidRPr="009C4755">
              <w:t>Information Technology</w:t>
            </w:r>
          </w:p>
        </w:tc>
      </w:tr>
      <w:tr w:rsidR="009A5841" w:rsidRPr="00EC10D3" w14:paraId="5BB63AC8" w14:textId="77777777" w:rsidTr="00C62A24">
        <w:trPr>
          <w:cantSplit/>
        </w:trPr>
        <w:tc>
          <w:tcPr>
            <w:tcW w:w="1351" w:type="dxa"/>
            <w:vAlign w:val="center"/>
          </w:tcPr>
          <w:p w14:paraId="7AA98967" w14:textId="77777777" w:rsidR="009A5841" w:rsidRPr="009C4755" w:rsidRDefault="009A5841" w:rsidP="00C62A24">
            <w:pPr>
              <w:pStyle w:val="Summary"/>
            </w:pPr>
            <w:r w:rsidRPr="009C4755">
              <w:t>ITU</w:t>
            </w:r>
          </w:p>
        </w:tc>
        <w:tc>
          <w:tcPr>
            <w:tcW w:w="3074" w:type="dxa"/>
            <w:vAlign w:val="center"/>
          </w:tcPr>
          <w:p w14:paraId="55092AA7" w14:textId="77777777" w:rsidR="009A5841" w:rsidRPr="009C4755" w:rsidRDefault="009A5841" w:rsidP="00C62A24">
            <w:pPr>
              <w:pStyle w:val="Summary"/>
            </w:pPr>
            <w:r w:rsidRPr="009C4755">
              <w:t>International Telecommunic</w:t>
            </w:r>
            <w:r w:rsidRPr="009C4755">
              <w:t>a</w:t>
            </w:r>
            <w:r w:rsidRPr="009C4755">
              <w:t>tion Union</w:t>
            </w:r>
          </w:p>
        </w:tc>
      </w:tr>
      <w:tr w:rsidR="009A5841" w:rsidRPr="00EC10D3" w14:paraId="216CF9EA" w14:textId="77777777" w:rsidTr="00C62A24">
        <w:trPr>
          <w:cantSplit/>
        </w:trPr>
        <w:tc>
          <w:tcPr>
            <w:tcW w:w="1351" w:type="dxa"/>
            <w:vAlign w:val="center"/>
          </w:tcPr>
          <w:p w14:paraId="78F9FCFE" w14:textId="77777777" w:rsidR="009A5841" w:rsidRPr="009C4755" w:rsidRDefault="009A5841" w:rsidP="00C62A24">
            <w:pPr>
              <w:pStyle w:val="Summary"/>
            </w:pPr>
            <w:r w:rsidRPr="009C4755">
              <w:t>ISO</w:t>
            </w:r>
          </w:p>
        </w:tc>
        <w:tc>
          <w:tcPr>
            <w:tcW w:w="3074" w:type="dxa"/>
            <w:vAlign w:val="center"/>
          </w:tcPr>
          <w:p w14:paraId="296BA385" w14:textId="77777777" w:rsidR="009A5841" w:rsidRPr="009C4755" w:rsidRDefault="009A5841" w:rsidP="00C62A24">
            <w:pPr>
              <w:pStyle w:val="Summary"/>
            </w:pPr>
            <w:r w:rsidRPr="009C4755">
              <w:t>International Standardization Organisation</w:t>
            </w:r>
          </w:p>
        </w:tc>
      </w:tr>
      <w:tr w:rsidR="009A5841" w:rsidRPr="00EC10D3" w14:paraId="6BBF8943" w14:textId="77777777" w:rsidTr="00C62A24">
        <w:trPr>
          <w:cantSplit/>
        </w:trPr>
        <w:tc>
          <w:tcPr>
            <w:tcW w:w="1351" w:type="dxa"/>
            <w:vAlign w:val="center"/>
          </w:tcPr>
          <w:p w14:paraId="6CBC3C41" w14:textId="77777777" w:rsidR="009A5841" w:rsidRPr="009C4755" w:rsidRDefault="009A5841" w:rsidP="00C62A24">
            <w:pPr>
              <w:pStyle w:val="Summary"/>
            </w:pPr>
            <w:r w:rsidRPr="009C4755">
              <w:t>J2SE</w:t>
            </w:r>
          </w:p>
        </w:tc>
        <w:tc>
          <w:tcPr>
            <w:tcW w:w="3074" w:type="dxa"/>
            <w:vAlign w:val="center"/>
          </w:tcPr>
          <w:p w14:paraId="0C6076F0" w14:textId="77777777" w:rsidR="009A5841" w:rsidRPr="009C4755" w:rsidRDefault="009A5841" w:rsidP="00C62A24">
            <w:pPr>
              <w:pStyle w:val="Summary"/>
            </w:pPr>
            <w:r w:rsidRPr="009C4755">
              <w:t>Java 2 Platform, Standard Ed</w:t>
            </w:r>
            <w:r w:rsidRPr="009C4755">
              <w:t>i</w:t>
            </w:r>
            <w:r w:rsidRPr="009C4755">
              <w:t>tion</w:t>
            </w:r>
          </w:p>
        </w:tc>
      </w:tr>
      <w:tr w:rsidR="009A5841" w:rsidRPr="00EC10D3" w14:paraId="4A35F849" w14:textId="77777777" w:rsidTr="00C62A24">
        <w:trPr>
          <w:cantSplit/>
        </w:trPr>
        <w:tc>
          <w:tcPr>
            <w:tcW w:w="1351" w:type="dxa"/>
            <w:vAlign w:val="center"/>
          </w:tcPr>
          <w:p w14:paraId="2E01B265" w14:textId="77777777" w:rsidR="009A5841" w:rsidRPr="009C4755" w:rsidRDefault="009A5841" w:rsidP="00C62A24">
            <w:pPr>
              <w:pStyle w:val="Summary"/>
            </w:pPr>
            <w:r w:rsidRPr="009C4755">
              <w:t>JDK</w:t>
            </w:r>
          </w:p>
        </w:tc>
        <w:tc>
          <w:tcPr>
            <w:tcW w:w="3074" w:type="dxa"/>
            <w:vAlign w:val="center"/>
          </w:tcPr>
          <w:p w14:paraId="1225ABA1" w14:textId="77777777" w:rsidR="009A5841" w:rsidRPr="009C4755" w:rsidRDefault="009A5841" w:rsidP="00C62A24">
            <w:pPr>
              <w:pStyle w:val="Summary"/>
            </w:pPr>
            <w:r w:rsidRPr="009C4755">
              <w:t>Java Development Kit</w:t>
            </w:r>
          </w:p>
        </w:tc>
      </w:tr>
      <w:tr w:rsidR="009A5841" w:rsidRPr="00EC10D3" w14:paraId="2ECB30D2" w14:textId="77777777" w:rsidTr="00C62A24">
        <w:trPr>
          <w:cantSplit/>
        </w:trPr>
        <w:tc>
          <w:tcPr>
            <w:tcW w:w="1351" w:type="dxa"/>
            <w:vAlign w:val="center"/>
          </w:tcPr>
          <w:p w14:paraId="1382D639" w14:textId="77777777" w:rsidR="009A5841" w:rsidRPr="009C4755" w:rsidRDefault="009A5841" w:rsidP="00C62A24">
            <w:pPr>
              <w:pStyle w:val="Summary"/>
            </w:pPr>
            <w:r w:rsidRPr="009C4755">
              <w:t>JDT</w:t>
            </w:r>
          </w:p>
        </w:tc>
        <w:tc>
          <w:tcPr>
            <w:tcW w:w="3074" w:type="dxa"/>
            <w:vAlign w:val="center"/>
          </w:tcPr>
          <w:p w14:paraId="1D610A0C" w14:textId="77777777" w:rsidR="009A5841" w:rsidRPr="009C4755" w:rsidRDefault="009A5841" w:rsidP="00C62A24">
            <w:pPr>
              <w:pStyle w:val="Summary"/>
            </w:pPr>
            <w:r w:rsidRPr="009C4755">
              <w:t>Related to Eclipse Java Deve</w:t>
            </w:r>
            <w:r w:rsidRPr="009C4755">
              <w:t>l</w:t>
            </w:r>
            <w:r w:rsidRPr="009C4755">
              <w:t>opment Tools</w:t>
            </w:r>
          </w:p>
        </w:tc>
      </w:tr>
      <w:tr w:rsidR="009A5841" w:rsidRPr="00EC10D3" w14:paraId="7194BD55" w14:textId="77777777" w:rsidTr="00C62A24">
        <w:trPr>
          <w:cantSplit/>
        </w:trPr>
        <w:tc>
          <w:tcPr>
            <w:tcW w:w="1351" w:type="dxa"/>
            <w:vAlign w:val="center"/>
          </w:tcPr>
          <w:p w14:paraId="441CC68D" w14:textId="77777777" w:rsidR="009A5841" w:rsidRPr="001C63CA" w:rsidRDefault="009A5841" w:rsidP="00C62A24">
            <w:pPr>
              <w:pStyle w:val="Summary"/>
            </w:pPr>
            <w:r>
              <w:t>JMX</w:t>
            </w:r>
          </w:p>
        </w:tc>
        <w:tc>
          <w:tcPr>
            <w:tcW w:w="3074" w:type="dxa"/>
            <w:vAlign w:val="center"/>
          </w:tcPr>
          <w:p w14:paraId="1EF9D608" w14:textId="77777777" w:rsidR="009A5841" w:rsidRPr="001C63CA" w:rsidRDefault="009A5841" w:rsidP="00C62A24">
            <w:pPr>
              <w:pStyle w:val="Summary"/>
            </w:pPr>
            <w:r w:rsidRPr="00FF1AB7">
              <w:t>Java Management Extensions</w:t>
            </w:r>
          </w:p>
        </w:tc>
      </w:tr>
      <w:tr w:rsidR="009A5841" w:rsidRPr="00EC10D3" w14:paraId="0D8E34FC" w14:textId="77777777" w:rsidTr="00C62A24">
        <w:trPr>
          <w:cantSplit/>
        </w:trPr>
        <w:tc>
          <w:tcPr>
            <w:tcW w:w="1351" w:type="dxa"/>
            <w:vAlign w:val="center"/>
          </w:tcPr>
          <w:p w14:paraId="72304A35" w14:textId="77777777" w:rsidR="009A5841" w:rsidRPr="009C4755" w:rsidRDefault="009A5841" w:rsidP="00C62A24">
            <w:pPr>
              <w:pStyle w:val="Summary"/>
            </w:pPr>
            <w:r w:rsidRPr="009C4755">
              <w:t>JRE</w:t>
            </w:r>
          </w:p>
        </w:tc>
        <w:tc>
          <w:tcPr>
            <w:tcW w:w="3074" w:type="dxa"/>
            <w:vAlign w:val="center"/>
          </w:tcPr>
          <w:p w14:paraId="419BB57C" w14:textId="77777777" w:rsidR="009A5841" w:rsidRPr="009C4755" w:rsidRDefault="009A5841" w:rsidP="00C62A24">
            <w:pPr>
              <w:pStyle w:val="Summary"/>
            </w:pPr>
            <w:r w:rsidRPr="009C4755">
              <w:t>Java Runtime Environment</w:t>
            </w:r>
          </w:p>
        </w:tc>
      </w:tr>
      <w:tr w:rsidR="009A5841" w:rsidRPr="00EC10D3" w14:paraId="2BBBD0D3" w14:textId="77777777" w:rsidTr="00C62A24">
        <w:trPr>
          <w:cantSplit/>
        </w:trPr>
        <w:tc>
          <w:tcPr>
            <w:tcW w:w="1351" w:type="dxa"/>
            <w:vAlign w:val="center"/>
          </w:tcPr>
          <w:p w14:paraId="23936058" w14:textId="77777777" w:rsidR="009A5841" w:rsidRPr="009C4755" w:rsidRDefault="009A5841" w:rsidP="00C62A24">
            <w:pPr>
              <w:pStyle w:val="Summary"/>
            </w:pPr>
            <w:r w:rsidRPr="009C4755">
              <w:t>JS</w:t>
            </w:r>
          </w:p>
        </w:tc>
        <w:tc>
          <w:tcPr>
            <w:tcW w:w="3074" w:type="dxa"/>
            <w:vAlign w:val="center"/>
          </w:tcPr>
          <w:p w14:paraId="67E3DDAB" w14:textId="77777777" w:rsidR="009A5841" w:rsidRPr="009C4755" w:rsidRDefault="009A5841" w:rsidP="00C62A24">
            <w:pPr>
              <w:pStyle w:val="Summary"/>
            </w:pPr>
            <w:r w:rsidRPr="009C4755">
              <w:t>JavaScript</w:t>
            </w:r>
          </w:p>
        </w:tc>
      </w:tr>
      <w:tr w:rsidR="009A5841" w:rsidRPr="00EC10D3" w14:paraId="7C102FEA" w14:textId="77777777" w:rsidTr="00C62A24">
        <w:trPr>
          <w:cantSplit/>
        </w:trPr>
        <w:tc>
          <w:tcPr>
            <w:tcW w:w="1351" w:type="dxa"/>
            <w:vAlign w:val="center"/>
          </w:tcPr>
          <w:p w14:paraId="5F46F11D" w14:textId="77777777" w:rsidR="009A5841" w:rsidRPr="009C4755" w:rsidRDefault="009A5841" w:rsidP="00C62A24">
            <w:pPr>
              <w:pStyle w:val="Summary"/>
            </w:pPr>
            <w:r w:rsidRPr="009C4755">
              <w:t>JSON</w:t>
            </w:r>
          </w:p>
        </w:tc>
        <w:tc>
          <w:tcPr>
            <w:tcW w:w="3074" w:type="dxa"/>
            <w:vAlign w:val="center"/>
          </w:tcPr>
          <w:p w14:paraId="3F9CC3CC" w14:textId="77777777" w:rsidR="009A5841" w:rsidRPr="009C4755" w:rsidRDefault="009A5841" w:rsidP="00C62A24">
            <w:pPr>
              <w:pStyle w:val="Summary"/>
            </w:pPr>
            <w:r w:rsidRPr="009C4755">
              <w:t>JavaScript Object Notation</w:t>
            </w:r>
          </w:p>
        </w:tc>
      </w:tr>
      <w:tr w:rsidR="009A5841" w:rsidRPr="00EC10D3" w14:paraId="435DCED8" w14:textId="77777777" w:rsidTr="00C62A24">
        <w:trPr>
          <w:cantSplit/>
        </w:trPr>
        <w:tc>
          <w:tcPr>
            <w:tcW w:w="1351" w:type="dxa"/>
            <w:vAlign w:val="center"/>
          </w:tcPr>
          <w:p w14:paraId="140B16CD" w14:textId="77777777" w:rsidR="009A5841" w:rsidRPr="009C4755" w:rsidRDefault="009A5841" w:rsidP="00C62A24">
            <w:pPr>
              <w:pStyle w:val="Summary"/>
            </w:pPr>
            <w:r w:rsidRPr="009C4755">
              <w:t>JSP</w:t>
            </w:r>
          </w:p>
        </w:tc>
        <w:tc>
          <w:tcPr>
            <w:tcW w:w="3074" w:type="dxa"/>
            <w:vAlign w:val="center"/>
          </w:tcPr>
          <w:p w14:paraId="08767471" w14:textId="77777777" w:rsidR="009A5841" w:rsidRPr="009C4755" w:rsidRDefault="009A5841" w:rsidP="00C62A24">
            <w:pPr>
              <w:pStyle w:val="Summary"/>
            </w:pPr>
            <w:r w:rsidRPr="009C4755">
              <w:t>Java Server Page</w:t>
            </w:r>
          </w:p>
        </w:tc>
      </w:tr>
      <w:tr w:rsidR="009A5841" w:rsidRPr="00EC10D3" w14:paraId="4D775ABF" w14:textId="77777777" w:rsidTr="00C62A24">
        <w:trPr>
          <w:cantSplit/>
        </w:trPr>
        <w:tc>
          <w:tcPr>
            <w:tcW w:w="1351" w:type="dxa"/>
            <w:vAlign w:val="center"/>
          </w:tcPr>
          <w:p w14:paraId="00D50C5D" w14:textId="77777777" w:rsidR="009A5841" w:rsidRPr="009C4755" w:rsidRDefault="009A5841" w:rsidP="00C62A24">
            <w:pPr>
              <w:pStyle w:val="Summary"/>
            </w:pPr>
            <w:r w:rsidRPr="009C4755">
              <w:t>JVM</w:t>
            </w:r>
          </w:p>
        </w:tc>
        <w:tc>
          <w:tcPr>
            <w:tcW w:w="3074" w:type="dxa"/>
            <w:vAlign w:val="center"/>
          </w:tcPr>
          <w:p w14:paraId="084801BD" w14:textId="77777777" w:rsidR="009A5841" w:rsidRPr="009C4755" w:rsidRDefault="009A5841" w:rsidP="00C62A24">
            <w:pPr>
              <w:pStyle w:val="Summary"/>
            </w:pPr>
            <w:r w:rsidRPr="009C4755">
              <w:t>Java Virtual Machine</w:t>
            </w:r>
          </w:p>
        </w:tc>
      </w:tr>
      <w:tr w:rsidR="009A5841" w:rsidRPr="00EC10D3" w14:paraId="26A27ADB" w14:textId="77777777" w:rsidTr="00C62A24">
        <w:trPr>
          <w:cantSplit/>
        </w:trPr>
        <w:tc>
          <w:tcPr>
            <w:tcW w:w="1351" w:type="dxa"/>
            <w:vAlign w:val="center"/>
          </w:tcPr>
          <w:p w14:paraId="76E1215F" w14:textId="77777777" w:rsidR="009A5841" w:rsidRPr="009C4755" w:rsidRDefault="009A5841" w:rsidP="00C62A24">
            <w:pPr>
              <w:pStyle w:val="Summary"/>
            </w:pPr>
            <w:r w:rsidRPr="009C4755">
              <w:t>KPI</w:t>
            </w:r>
          </w:p>
        </w:tc>
        <w:tc>
          <w:tcPr>
            <w:tcW w:w="3074" w:type="dxa"/>
            <w:vAlign w:val="center"/>
          </w:tcPr>
          <w:p w14:paraId="35CA22B6" w14:textId="77777777" w:rsidR="009A5841" w:rsidRPr="009C4755" w:rsidRDefault="009A5841" w:rsidP="00C62A24">
            <w:pPr>
              <w:pStyle w:val="Summary"/>
            </w:pPr>
            <w:r w:rsidRPr="009C4755">
              <w:t>Key Performance Indicator</w:t>
            </w:r>
          </w:p>
        </w:tc>
      </w:tr>
      <w:tr w:rsidR="009A5841" w:rsidRPr="00EC10D3" w14:paraId="2F23C7D2" w14:textId="77777777" w:rsidTr="00C62A24">
        <w:trPr>
          <w:cantSplit/>
        </w:trPr>
        <w:tc>
          <w:tcPr>
            <w:tcW w:w="1351" w:type="dxa"/>
            <w:vAlign w:val="center"/>
          </w:tcPr>
          <w:p w14:paraId="424FFC20" w14:textId="77777777" w:rsidR="009A5841" w:rsidRPr="009C4755" w:rsidRDefault="009A5841" w:rsidP="00C62A24">
            <w:pPr>
              <w:pStyle w:val="Summary"/>
            </w:pPr>
            <w:r w:rsidRPr="009C4755">
              <w:t>LPA</w:t>
            </w:r>
          </w:p>
        </w:tc>
        <w:tc>
          <w:tcPr>
            <w:tcW w:w="3074" w:type="dxa"/>
            <w:vAlign w:val="center"/>
          </w:tcPr>
          <w:p w14:paraId="118825EE" w14:textId="77777777" w:rsidR="009A5841" w:rsidRPr="009C4755" w:rsidRDefault="009A5841" w:rsidP="00C62A24">
            <w:pPr>
              <w:pStyle w:val="Summary"/>
            </w:pPr>
            <w:r w:rsidRPr="009C4755">
              <w:t>Logistics Planning Application</w:t>
            </w:r>
          </w:p>
        </w:tc>
      </w:tr>
      <w:tr w:rsidR="009A5841" w:rsidRPr="00EC10D3" w14:paraId="520A0306" w14:textId="77777777" w:rsidTr="00C62A24">
        <w:trPr>
          <w:cantSplit/>
        </w:trPr>
        <w:tc>
          <w:tcPr>
            <w:tcW w:w="1351" w:type="dxa"/>
            <w:vAlign w:val="center"/>
          </w:tcPr>
          <w:p w14:paraId="0AB58B26" w14:textId="77777777" w:rsidR="009A5841" w:rsidRPr="009C4755" w:rsidRDefault="009A5841" w:rsidP="00C62A24">
            <w:pPr>
              <w:pStyle w:val="Summary"/>
            </w:pPr>
            <w:r w:rsidRPr="009C4755">
              <w:t>M</w:t>
            </w:r>
          </w:p>
        </w:tc>
        <w:tc>
          <w:tcPr>
            <w:tcW w:w="3074" w:type="dxa"/>
            <w:vAlign w:val="center"/>
          </w:tcPr>
          <w:p w14:paraId="71A7EBB2" w14:textId="77777777" w:rsidR="009A5841" w:rsidRPr="009C4755" w:rsidRDefault="009A5841" w:rsidP="00C62A24">
            <w:pPr>
              <w:pStyle w:val="Summary"/>
            </w:pPr>
            <w:r w:rsidRPr="009C4755">
              <w:t>Month</w:t>
            </w:r>
          </w:p>
        </w:tc>
      </w:tr>
      <w:tr w:rsidR="009A5841" w:rsidRPr="00EC10D3" w14:paraId="62B858E6" w14:textId="77777777" w:rsidTr="00C62A24">
        <w:trPr>
          <w:cantSplit/>
        </w:trPr>
        <w:tc>
          <w:tcPr>
            <w:tcW w:w="1351" w:type="dxa"/>
            <w:vAlign w:val="center"/>
          </w:tcPr>
          <w:p w14:paraId="6522E4A7" w14:textId="77777777" w:rsidR="009A5841" w:rsidRPr="009C4755" w:rsidRDefault="009A5841" w:rsidP="00C62A24">
            <w:pPr>
              <w:pStyle w:val="Summary"/>
            </w:pPr>
            <w:r w:rsidRPr="009C4755">
              <w:t>MTBF</w:t>
            </w:r>
          </w:p>
        </w:tc>
        <w:tc>
          <w:tcPr>
            <w:tcW w:w="3074" w:type="dxa"/>
            <w:vAlign w:val="center"/>
          </w:tcPr>
          <w:p w14:paraId="06AAD4F4" w14:textId="77777777" w:rsidR="009A5841" w:rsidRPr="009C4755" w:rsidRDefault="009A5841" w:rsidP="00C62A24">
            <w:pPr>
              <w:pStyle w:val="Summary"/>
            </w:pPr>
            <w:r w:rsidRPr="009C4755">
              <w:t>Mean Time Between Failures</w:t>
            </w:r>
          </w:p>
        </w:tc>
      </w:tr>
      <w:tr w:rsidR="009A5841" w:rsidRPr="00EC10D3" w14:paraId="779E419A" w14:textId="77777777" w:rsidTr="00C62A24">
        <w:trPr>
          <w:cantSplit/>
        </w:trPr>
        <w:tc>
          <w:tcPr>
            <w:tcW w:w="1351" w:type="dxa"/>
            <w:vAlign w:val="center"/>
          </w:tcPr>
          <w:p w14:paraId="55375B9A" w14:textId="77777777" w:rsidR="009A5841" w:rsidRPr="009C4755" w:rsidRDefault="009A5841" w:rsidP="00C62A24">
            <w:pPr>
              <w:pStyle w:val="Summary"/>
            </w:pPr>
            <w:r w:rsidRPr="009C4755">
              <w:t>MVC</w:t>
            </w:r>
          </w:p>
        </w:tc>
        <w:tc>
          <w:tcPr>
            <w:tcW w:w="3074" w:type="dxa"/>
            <w:vAlign w:val="center"/>
          </w:tcPr>
          <w:p w14:paraId="47C1F9F0" w14:textId="77777777" w:rsidR="009A5841" w:rsidRPr="009C4755" w:rsidRDefault="009A5841" w:rsidP="00C62A24">
            <w:pPr>
              <w:pStyle w:val="Summary"/>
            </w:pPr>
            <w:r w:rsidRPr="009C4755">
              <w:t>Model–View–Controller</w:t>
            </w:r>
          </w:p>
        </w:tc>
      </w:tr>
      <w:tr w:rsidR="009A5841" w:rsidRPr="00EC10D3" w14:paraId="1C2B75A6" w14:textId="77777777" w:rsidTr="00C62A24">
        <w:trPr>
          <w:cantSplit/>
        </w:trPr>
        <w:tc>
          <w:tcPr>
            <w:tcW w:w="1351" w:type="dxa"/>
            <w:vAlign w:val="center"/>
          </w:tcPr>
          <w:p w14:paraId="0D47B3D9" w14:textId="77777777" w:rsidR="009A5841" w:rsidRPr="009C4755" w:rsidRDefault="009A5841" w:rsidP="00C62A24">
            <w:pPr>
              <w:pStyle w:val="Summary"/>
            </w:pPr>
            <w:r w:rsidRPr="009C4755">
              <w:t>OASIS</w:t>
            </w:r>
          </w:p>
        </w:tc>
        <w:tc>
          <w:tcPr>
            <w:tcW w:w="3074" w:type="dxa"/>
            <w:vAlign w:val="center"/>
          </w:tcPr>
          <w:p w14:paraId="12CB4BE6" w14:textId="77777777" w:rsidR="009A5841" w:rsidRPr="009C4755" w:rsidRDefault="009A5841" w:rsidP="00C62A24">
            <w:pPr>
              <w:pStyle w:val="Summary"/>
            </w:pPr>
            <w:r w:rsidRPr="009C4755">
              <w:t>Organization for the Advanc</w:t>
            </w:r>
            <w:r w:rsidRPr="009C4755">
              <w:t>e</w:t>
            </w:r>
            <w:r w:rsidRPr="009C4755">
              <w:t>ment of Structured Information Standards</w:t>
            </w:r>
          </w:p>
        </w:tc>
      </w:tr>
      <w:tr w:rsidR="009A5841" w:rsidRPr="00EC10D3" w14:paraId="11A91D30" w14:textId="77777777" w:rsidTr="00C62A24">
        <w:trPr>
          <w:cantSplit/>
        </w:trPr>
        <w:tc>
          <w:tcPr>
            <w:tcW w:w="1351" w:type="dxa"/>
            <w:vAlign w:val="center"/>
          </w:tcPr>
          <w:p w14:paraId="4A4D1288" w14:textId="77777777" w:rsidR="009A5841" w:rsidRPr="00985A97" w:rsidRDefault="009A5841" w:rsidP="00C62A24">
            <w:pPr>
              <w:pStyle w:val="Summary"/>
            </w:pPr>
            <w:r>
              <w:t>OAuth</w:t>
            </w:r>
          </w:p>
        </w:tc>
        <w:tc>
          <w:tcPr>
            <w:tcW w:w="3074" w:type="dxa"/>
            <w:vAlign w:val="center"/>
          </w:tcPr>
          <w:p w14:paraId="09CCD236" w14:textId="77777777" w:rsidR="009A5841" w:rsidRPr="00985A97" w:rsidRDefault="009A5841" w:rsidP="00C62A24">
            <w:pPr>
              <w:pStyle w:val="Summary"/>
            </w:pPr>
            <w:r>
              <w:t>Open standard Authentication protocol</w:t>
            </w:r>
          </w:p>
        </w:tc>
      </w:tr>
      <w:tr w:rsidR="009A5841" w:rsidRPr="00EC10D3" w14:paraId="2DEF3AF8" w14:textId="77777777" w:rsidTr="00C62A24">
        <w:trPr>
          <w:cantSplit/>
        </w:trPr>
        <w:tc>
          <w:tcPr>
            <w:tcW w:w="1351" w:type="dxa"/>
            <w:vAlign w:val="center"/>
          </w:tcPr>
          <w:p w14:paraId="1FD17D6D" w14:textId="77777777" w:rsidR="009A5841" w:rsidRPr="009C4755" w:rsidRDefault="009A5841" w:rsidP="00C62A24">
            <w:pPr>
              <w:pStyle w:val="Summary"/>
            </w:pPr>
            <w:r w:rsidRPr="009C4755">
              <w:t>OMG</w:t>
            </w:r>
          </w:p>
        </w:tc>
        <w:tc>
          <w:tcPr>
            <w:tcW w:w="3074" w:type="dxa"/>
            <w:vAlign w:val="center"/>
          </w:tcPr>
          <w:p w14:paraId="42C580E9" w14:textId="77777777" w:rsidR="009A5841" w:rsidRPr="009C4755" w:rsidRDefault="009A5841" w:rsidP="00C62A24">
            <w:pPr>
              <w:pStyle w:val="Summary"/>
            </w:pPr>
            <w:r w:rsidRPr="009C4755">
              <w:t>Object Management Group</w:t>
            </w:r>
          </w:p>
        </w:tc>
      </w:tr>
      <w:tr w:rsidR="009A5841" w:rsidRPr="00EC10D3" w14:paraId="48B2A845" w14:textId="77777777" w:rsidTr="00C62A24">
        <w:trPr>
          <w:cantSplit/>
        </w:trPr>
        <w:tc>
          <w:tcPr>
            <w:tcW w:w="1351" w:type="dxa"/>
            <w:vAlign w:val="center"/>
          </w:tcPr>
          <w:p w14:paraId="4DB60B25" w14:textId="77777777" w:rsidR="009A5841" w:rsidRPr="009C4755" w:rsidRDefault="009A5841" w:rsidP="00C62A24">
            <w:pPr>
              <w:pStyle w:val="Summary"/>
            </w:pPr>
            <w:r w:rsidRPr="009C4755">
              <w:t>OSS</w:t>
            </w:r>
          </w:p>
        </w:tc>
        <w:tc>
          <w:tcPr>
            <w:tcW w:w="3074" w:type="dxa"/>
            <w:vAlign w:val="center"/>
          </w:tcPr>
          <w:p w14:paraId="5BD6561E" w14:textId="77777777" w:rsidR="009A5841" w:rsidRPr="009C4755" w:rsidRDefault="009A5841" w:rsidP="00C62A24">
            <w:pPr>
              <w:pStyle w:val="Summary"/>
            </w:pPr>
            <w:r w:rsidRPr="009C4755">
              <w:t>Operational Support Systems</w:t>
            </w:r>
          </w:p>
        </w:tc>
      </w:tr>
      <w:tr w:rsidR="009A5841" w:rsidRPr="00EC10D3" w14:paraId="64F624BD" w14:textId="77777777" w:rsidTr="00C62A24">
        <w:trPr>
          <w:cantSplit/>
        </w:trPr>
        <w:tc>
          <w:tcPr>
            <w:tcW w:w="1351" w:type="dxa"/>
            <w:vAlign w:val="center"/>
          </w:tcPr>
          <w:p w14:paraId="08EE4413" w14:textId="77777777" w:rsidR="009A5841" w:rsidRPr="009C4755" w:rsidRDefault="009A5841" w:rsidP="00C62A24">
            <w:pPr>
              <w:pStyle w:val="Summary"/>
            </w:pPr>
            <w:r w:rsidRPr="009C4755">
              <w:t>P2P</w:t>
            </w:r>
          </w:p>
        </w:tc>
        <w:tc>
          <w:tcPr>
            <w:tcW w:w="3074" w:type="dxa"/>
            <w:vAlign w:val="center"/>
          </w:tcPr>
          <w:p w14:paraId="37B63AAF" w14:textId="77777777" w:rsidR="009A5841" w:rsidRPr="009C4755" w:rsidRDefault="009A5841" w:rsidP="00C62A24">
            <w:pPr>
              <w:pStyle w:val="Summary"/>
            </w:pPr>
            <w:r w:rsidRPr="009C4755">
              <w:t>Peer-to-peer</w:t>
            </w:r>
          </w:p>
        </w:tc>
      </w:tr>
      <w:tr w:rsidR="009A5841" w:rsidRPr="00EC10D3" w14:paraId="4CE5F4D8" w14:textId="77777777" w:rsidTr="00C62A24">
        <w:trPr>
          <w:cantSplit/>
        </w:trPr>
        <w:tc>
          <w:tcPr>
            <w:tcW w:w="1351" w:type="dxa"/>
            <w:vAlign w:val="center"/>
          </w:tcPr>
          <w:p w14:paraId="51EC4658" w14:textId="77777777" w:rsidR="009A5841" w:rsidRPr="009C4755" w:rsidRDefault="009A5841" w:rsidP="00C62A24">
            <w:pPr>
              <w:pStyle w:val="Summary"/>
            </w:pPr>
            <w:r w:rsidRPr="009C4755">
              <w:t>PaaS</w:t>
            </w:r>
          </w:p>
        </w:tc>
        <w:tc>
          <w:tcPr>
            <w:tcW w:w="3074" w:type="dxa"/>
            <w:vAlign w:val="center"/>
          </w:tcPr>
          <w:p w14:paraId="70537615" w14:textId="77777777" w:rsidR="009A5841" w:rsidRPr="009C4755" w:rsidRDefault="009A5841" w:rsidP="00C62A24">
            <w:pPr>
              <w:pStyle w:val="Summary"/>
            </w:pPr>
            <w:r w:rsidRPr="009C4755">
              <w:t>Platform as a Service</w:t>
            </w:r>
          </w:p>
        </w:tc>
      </w:tr>
      <w:tr w:rsidR="009A5841" w:rsidRPr="00EC10D3" w14:paraId="08E0781A" w14:textId="77777777" w:rsidTr="00C62A24">
        <w:trPr>
          <w:cantSplit/>
        </w:trPr>
        <w:tc>
          <w:tcPr>
            <w:tcW w:w="1351" w:type="dxa"/>
            <w:vAlign w:val="center"/>
          </w:tcPr>
          <w:p w14:paraId="2CEEEDFE" w14:textId="77777777" w:rsidR="009A5841" w:rsidRPr="009C4755" w:rsidRDefault="009A5841" w:rsidP="00C62A24">
            <w:pPr>
              <w:pStyle w:val="Summary"/>
            </w:pPr>
            <w:r w:rsidRPr="009C4755">
              <w:t>PDE</w:t>
            </w:r>
          </w:p>
        </w:tc>
        <w:tc>
          <w:tcPr>
            <w:tcW w:w="3074" w:type="dxa"/>
            <w:vAlign w:val="center"/>
          </w:tcPr>
          <w:p w14:paraId="652CF5D9" w14:textId="77777777" w:rsidR="009A5841" w:rsidRPr="009C4755" w:rsidRDefault="009A5841" w:rsidP="00C62A24">
            <w:pPr>
              <w:pStyle w:val="Summary"/>
            </w:pPr>
            <w:r w:rsidRPr="009C4755">
              <w:t>Related to Eclipse Java Deve</w:t>
            </w:r>
            <w:r w:rsidRPr="009C4755">
              <w:t>l</w:t>
            </w:r>
            <w:r w:rsidRPr="009C4755">
              <w:t>opment Tools</w:t>
            </w:r>
          </w:p>
        </w:tc>
      </w:tr>
      <w:tr w:rsidR="009A5841" w:rsidRPr="00EC10D3" w14:paraId="6B3F9C0F" w14:textId="77777777" w:rsidTr="00C62A24">
        <w:trPr>
          <w:cantSplit/>
        </w:trPr>
        <w:tc>
          <w:tcPr>
            <w:tcW w:w="1351" w:type="dxa"/>
            <w:vAlign w:val="center"/>
          </w:tcPr>
          <w:p w14:paraId="266C30FF" w14:textId="77777777" w:rsidR="009A5841" w:rsidRPr="009C4755" w:rsidRDefault="009A5841" w:rsidP="00C62A24">
            <w:pPr>
              <w:pStyle w:val="Summary"/>
            </w:pPr>
            <w:r w:rsidRPr="009C4755">
              <w:t>PE</w:t>
            </w:r>
          </w:p>
        </w:tc>
        <w:tc>
          <w:tcPr>
            <w:tcW w:w="3074" w:type="dxa"/>
            <w:vAlign w:val="center"/>
          </w:tcPr>
          <w:p w14:paraId="1FA07F47" w14:textId="77777777" w:rsidR="009A5841" w:rsidRPr="009C4755" w:rsidRDefault="009A5841" w:rsidP="00C62A24">
            <w:pPr>
              <w:pStyle w:val="Summary"/>
            </w:pPr>
            <w:r w:rsidRPr="009C4755">
              <w:t>Production Environment</w:t>
            </w:r>
          </w:p>
        </w:tc>
      </w:tr>
      <w:tr w:rsidR="009A5841" w:rsidRPr="00EC10D3" w14:paraId="5843B244" w14:textId="77777777" w:rsidTr="00C62A24">
        <w:trPr>
          <w:cantSplit/>
        </w:trPr>
        <w:tc>
          <w:tcPr>
            <w:tcW w:w="1351" w:type="dxa"/>
            <w:vAlign w:val="center"/>
          </w:tcPr>
          <w:p w14:paraId="0252E06B" w14:textId="77777777" w:rsidR="009A5841" w:rsidRPr="009C4755" w:rsidRDefault="009A5841" w:rsidP="00C62A24">
            <w:pPr>
              <w:pStyle w:val="Summary"/>
            </w:pPr>
            <w:r w:rsidRPr="009C4755">
              <w:t>PIA</w:t>
            </w:r>
          </w:p>
        </w:tc>
        <w:tc>
          <w:tcPr>
            <w:tcW w:w="3074" w:type="dxa"/>
            <w:vAlign w:val="center"/>
          </w:tcPr>
          <w:p w14:paraId="40780AD0" w14:textId="77777777" w:rsidR="009A5841" w:rsidRPr="009C4755" w:rsidRDefault="009A5841" w:rsidP="00C62A24">
            <w:pPr>
              <w:pStyle w:val="Summary"/>
            </w:pPr>
            <w:r w:rsidRPr="009C4755">
              <w:t>Product Information App</w:t>
            </w:r>
          </w:p>
        </w:tc>
      </w:tr>
      <w:tr w:rsidR="009A5841" w:rsidRPr="00EC10D3" w14:paraId="54D76272" w14:textId="77777777" w:rsidTr="00C62A24">
        <w:trPr>
          <w:cantSplit/>
        </w:trPr>
        <w:tc>
          <w:tcPr>
            <w:tcW w:w="1351" w:type="dxa"/>
            <w:vAlign w:val="center"/>
          </w:tcPr>
          <w:p w14:paraId="381AD057" w14:textId="77777777" w:rsidR="009A5841" w:rsidRPr="009C4755" w:rsidRDefault="009A5841" w:rsidP="00C62A24">
            <w:pPr>
              <w:pStyle w:val="Summary"/>
            </w:pPr>
            <w:r w:rsidRPr="009C4755">
              <w:lastRenderedPageBreak/>
              <w:t>PIE</w:t>
            </w:r>
          </w:p>
        </w:tc>
        <w:tc>
          <w:tcPr>
            <w:tcW w:w="3074" w:type="dxa"/>
            <w:vAlign w:val="center"/>
          </w:tcPr>
          <w:p w14:paraId="77B77A2F" w14:textId="77777777" w:rsidR="009A5841" w:rsidRPr="009C4755" w:rsidRDefault="009A5841" w:rsidP="00C62A24">
            <w:pPr>
              <w:pStyle w:val="Summary"/>
            </w:pPr>
            <w:r w:rsidRPr="009C4755">
              <w:t>Preliminary Integration Env</w:t>
            </w:r>
            <w:r w:rsidRPr="009C4755">
              <w:t>i</w:t>
            </w:r>
            <w:r w:rsidRPr="009C4755">
              <w:t>ronment</w:t>
            </w:r>
          </w:p>
        </w:tc>
      </w:tr>
      <w:tr w:rsidR="009A5841" w:rsidRPr="00EC10D3" w14:paraId="585823FA" w14:textId="77777777" w:rsidTr="00C62A24">
        <w:trPr>
          <w:cantSplit/>
        </w:trPr>
        <w:tc>
          <w:tcPr>
            <w:tcW w:w="1351" w:type="dxa"/>
            <w:vAlign w:val="center"/>
          </w:tcPr>
          <w:p w14:paraId="65E8958A" w14:textId="77777777" w:rsidR="009A5841" w:rsidRPr="009C4755" w:rsidRDefault="009A5841" w:rsidP="00C62A24">
            <w:pPr>
              <w:pStyle w:val="Summary"/>
            </w:pPr>
            <w:r w:rsidRPr="009C4755">
              <w:t>PKI</w:t>
            </w:r>
          </w:p>
        </w:tc>
        <w:tc>
          <w:tcPr>
            <w:tcW w:w="3074" w:type="dxa"/>
            <w:vAlign w:val="center"/>
          </w:tcPr>
          <w:p w14:paraId="26BDBF14" w14:textId="77777777" w:rsidR="009A5841" w:rsidRPr="009C4755" w:rsidRDefault="009A5841" w:rsidP="00C62A24">
            <w:pPr>
              <w:pStyle w:val="Summary"/>
            </w:pPr>
            <w:r w:rsidRPr="009C4755">
              <w:t>Public Key Infrastructure</w:t>
            </w:r>
          </w:p>
        </w:tc>
      </w:tr>
      <w:tr w:rsidR="009A5841" w:rsidRPr="00EC10D3" w14:paraId="271F9ED7" w14:textId="77777777" w:rsidTr="00C62A24">
        <w:trPr>
          <w:cantSplit/>
        </w:trPr>
        <w:tc>
          <w:tcPr>
            <w:tcW w:w="1351" w:type="dxa"/>
            <w:vAlign w:val="center"/>
          </w:tcPr>
          <w:p w14:paraId="48691320" w14:textId="77777777" w:rsidR="009A5841" w:rsidRPr="009C4755" w:rsidRDefault="009A5841" w:rsidP="00C62A24">
            <w:pPr>
              <w:pStyle w:val="Summary"/>
            </w:pPr>
            <w:r w:rsidRPr="009C4755">
              <w:t>PM</w:t>
            </w:r>
          </w:p>
        </w:tc>
        <w:tc>
          <w:tcPr>
            <w:tcW w:w="3074" w:type="dxa"/>
            <w:vAlign w:val="center"/>
          </w:tcPr>
          <w:p w14:paraId="020F7C49" w14:textId="77777777" w:rsidR="009A5841" w:rsidRPr="009C4755" w:rsidRDefault="009A5841" w:rsidP="00C62A24">
            <w:pPr>
              <w:pStyle w:val="Summary"/>
            </w:pPr>
            <w:r w:rsidRPr="009C4755">
              <w:t>Person Month</w:t>
            </w:r>
          </w:p>
        </w:tc>
      </w:tr>
      <w:tr w:rsidR="009A5841" w:rsidRPr="00EC10D3" w14:paraId="6EA69D72" w14:textId="77777777" w:rsidTr="00C62A24">
        <w:trPr>
          <w:cantSplit/>
        </w:trPr>
        <w:tc>
          <w:tcPr>
            <w:tcW w:w="1351" w:type="dxa"/>
            <w:vAlign w:val="center"/>
          </w:tcPr>
          <w:p w14:paraId="031D58EE" w14:textId="77777777" w:rsidR="009A5841" w:rsidRPr="009C4755" w:rsidRDefault="009A5841" w:rsidP="00C62A24">
            <w:pPr>
              <w:pStyle w:val="Summary"/>
            </w:pPr>
            <w:r w:rsidRPr="009C4755">
              <w:t>POM</w:t>
            </w:r>
          </w:p>
        </w:tc>
        <w:tc>
          <w:tcPr>
            <w:tcW w:w="3074" w:type="dxa"/>
            <w:vAlign w:val="center"/>
          </w:tcPr>
          <w:p w14:paraId="17E95D22" w14:textId="77777777" w:rsidR="009A5841" w:rsidRPr="009C4755" w:rsidRDefault="009A5841" w:rsidP="00C62A24">
            <w:pPr>
              <w:pStyle w:val="Summary"/>
            </w:pPr>
            <w:r w:rsidRPr="009C4755">
              <w:t>Project Object Model (used by maven tools)</w:t>
            </w:r>
          </w:p>
        </w:tc>
      </w:tr>
      <w:tr w:rsidR="009A5841" w:rsidRPr="00EC10D3" w14:paraId="7828C77D" w14:textId="77777777" w:rsidTr="00C62A24">
        <w:trPr>
          <w:cantSplit/>
        </w:trPr>
        <w:tc>
          <w:tcPr>
            <w:tcW w:w="1351" w:type="dxa"/>
            <w:vAlign w:val="center"/>
          </w:tcPr>
          <w:p w14:paraId="08F302D2" w14:textId="77777777" w:rsidR="009A5841" w:rsidRPr="009C4755" w:rsidRDefault="009A5841" w:rsidP="00C62A24">
            <w:pPr>
              <w:pStyle w:val="Summary"/>
            </w:pPr>
            <w:r w:rsidRPr="009C4755">
              <w:t>Proton</w:t>
            </w:r>
          </w:p>
        </w:tc>
        <w:tc>
          <w:tcPr>
            <w:tcW w:w="3074" w:type="dxa"/>
            <w:vAlign w:val="center"/>
          </w:tcPr>
          <w:p w14:paraId="6DBFF50C" w14:textId="77777777" w:rsidR="009A5841" w:rsidRPr="009C4755" w:rsidRDefault="009A5841" w:rsidP="00C62A24">
            <w:pPr>
              <w:pStyle w:val="Summary"/>
            </w:pPr>
            <w:r w:rsidRPr="009C4755">
              <w:t>IBM Proactive Technology Online</w:t>
            </w:r>
          </w:p>
        </w:tc>
      </w:tr>
      <w:tr w:rsidR="009A5841" w:rsidRPr="00EC10D3" w14:paraId="0EAC12A5" w14:textId="77777777" w:rsidTr="00C62A24">
        <w:trPr>
          <w:cantSplit/>
        </w:trPr>
        <w:tc>
          <w:tcPr>
            <w:tcW w:w="1351" w:type="dxa"/>
            <w:vAlign w:val="center"/>
          </w:tcPr>
          <w:p w14:paraId="4F7A099C" w14:textId="77777777" w:rsidR="009A5841" w:rsidRPr="009C4755" w:rsidRDefault="009A5841" w:rsidP="00C62A24">
            <w:pPr>
              <w:pStyle w:val="Summary"/>
            </w:pPr>
            <w:proofErr w:type="spellStart"/>
            <w:r w:rsidRPr="009C4755">
              <w:t>QoS</w:t>
            </w:r>
            <w:proofErr w:type="spellEnd"/>
          </w:p>
        </w:tc>
        <w:tc>
          <w:tcPr>
            <w:tcW w:w="3074" w:type="dxa"/>
            <w:vAlign w:val="center"/>
          </w:tcPr>
          <w:p w14:paraId="17CF819D" w14:textId="77777777" w:rsidR="009A5841" w:rsidRPr="009C4755" w:rsidRDefault="009A5841" w:rsidP="00C62A24">
            <w:pPr>
              <w:pStyle w:val="Summary"/>
            </w:pPr>
            <w:r w:rsidRPr="009C4755">
              <w:t>Quality of Service</w:t>
            </w:r>
          </w:p>
        </w:tc>
      </w:tr>
      <w:tr w:rsidR="009A5841" w:rsidRPr="00EC10D3" w14:paraId="4080ABFB" w14:textId="77777777" w:rsidTr="00C62A24">
        <w:trPr>
          <w:cantSplit/>
        </w:trPr>
        <w:tc>
          <w:tcPr>
            <w:tcW w:w="1351" w:type="dxa"/>
            <w:vAlign w:val="center"/>
          </w:tcPr>
          <w:p w14:paraId="7A53F6AA" w14:textId="77777777" w:rsidR="009A5841" w:rsidRPr="009C4755" w:rsidRDefault="009A5841" w:rsidP="00C62A24">
            <w:pPr>
              <w:pStyle w:val="Summary"/>
            </w:pPr>
            <w:r w:rsidRPr="009C4755">
              <w:t>RBAC</w:t>
            </w:r>
          </w:p>
        </w:tc>
        <w:tc>
          <w:tcPr>
            <w:tcW w:w="3074" w:type="dxa"/>
            <w:vAlign w:val="center"/>
          </w:tcPr>
          <w:p w14:paraId="022AD6D7" w14:textId="77777777" w:rsidR="009A5841" w:rsidRPr="009C4755" w:rsidRDefault="009A5841" w:rsidP="00C62A24">
            <w:pPr>
              <w:pStyle w:val="Summary"/>
            </w:pPr>
            <w:r w:rsidRPr="009C4755">
              <w:t>Role-Based Access Control</w:t>
            </w:r>
          </w:p>
        </w:tc>
      </w:tr>
      <w:tr w:rsidR="009A5841" w:rsidRPr="00EC10D3" w14:paraId="4BF8724C" w14:textId="77777777" w:rsidTr="00C62A24">
        <w:trPr>
          <w:cantSplit/>
        </w:trPr>
        <w:tc>
          <w:tcPr>
            <w:tcW w:w="1351" w:type="dxa"/>
            <w:vAlign w:val="center"/>
          </w:tcPr>
          <w:p w14:paraId="235286AB" w14:textId="77777777" w:rsidR="009A5841" w:rsidRPr="00985A97" w:rsidRDefault="009A5841" w:rsidP="00C62A24">
            <w:pPr>
              <w:pStyle w:val="Summary"/>
            </w:pPr>
            <w:r>
              <w:t>RCP</w:t>
            </w:r>
          </w:p>
        </w:tc>
        <w:tc>
          <w:tcPr>
            <w:tcW w:w="3074" w:type="dxa"/>
            <w:vAlign w:val="center"/>
          </w:tcPr>
          <w:p w14:paraId="3005075E" w14:textId="77777777" w:rsidR="009A5841" w:rsidRPr="00985A97" w:rsidRDefault="009A5841" w:rsidP="00C62A24">
            <w:pPr>
              <w:pStyle w:val="Summary"/>
            </w:pPr>
            <w:r>
              <w:t>Rich Client Platform</w:t>
            </w:r>
          </w:p>
        </w:tc>
      </w:tr>
      <w:tr w:rsidR="009A5841" w:rsidRPr="00EC10D3" w14:paraId="2E0FF306" w14:textId="77777777" w:rsidTr="00C62A24">
        <w:trPr>
          <w:cantSplit/>
        </w:trPr>
        <w:tc>
          <w:tcPr>
            <w:tcW w:w="1351" w:type="dxa"/>
            <w:vAlign w:val="center"/>
          </w:tcPr>
          <w:p w14:paraId="15459C96" w14:textId="77777777" w:rsidR="009A5841" w:rsidRPr="009C4755" w:rsidRDefault="009A5841" w:rsidP="00C62A24">
            <w:pPr>
              <w:pStyle w:val="Summary"/>
            </w:pPr>
            <w:r w:rsidRPr="009C4755">
              <w:t>REST</w:t>
            </w:r>
          </w:p>
        </w:tc>
        <w:tc>
          <w:tcPr>
            <w:tcW w:w="3074" w:type="dxa"/>
            <w:vAlign w:val="center"/>
          </w:tcPr>
          <w:p w14:paraId="2A94EB34" w14:textId="77777777" w:rsidR="009A5841" w:rsidRPr="009C4755" w:rsidRDefault="009A5841" w:rsidP="00C62A24">
            <w:pPr>
              <w:pStyle w:val="Summary"/>
            </w:pPr>
            <w:r w:rsidRPr="009C4755">
              <w:t>Representational State Transfer</w:t>
            </w:r>
          </w:p>
        </w:tc>
      </w:tr>
      <w:tr w:rsidR="009A5841" w:rsidRPr="00EC10D3" w14:paraId="370E8909" w14:textId="77777777" w:rsidTr="00C62A24">
        <w:trPr>
          <w:cantSplit/>
        </w:trPr>
        <w:tc>
          <w:tcPr>
            <w:tcW w:w="1351" w:type="dxa"/>
            <w:vAlign w:val="center"/>
          </w:tcPr>
          <w:p w14:paraId="34EAEB72" w14:textId="77777777" w:rsidR="009A5841" w:rsidRPr="009C4755" w:rsidRDefault="009A5841" w:rsidP="00C62A24">
            <w:pPr>
              <w:pStyle w:val="Summary"/>
            </w:pPr>
            <w:r w:rsidRPr="009C4755">
              <w:t>RFC</w:t>
            </w:r>
          </w:p>
        </w:tc>
        <w:tc>
          <w:tcPr>
            <w:tcW w:w="3074" w:type="dxa"/>
            <w:vAlign w:val="center"/>
          </w:tcPr>
          <w:p w14:paraId="33574C15" w14:textId="77777777" w:rsidR="009A5841" w:rsidRPr="009C4755" w:rsidRDefault="009A5841" w:rsidP="00C62A24">
            <w:pPr>
              <w:pStyle w:val="Summary"/>
            </w:pPr>
            <w:r w:rsidRPr="009C4755">
              <w:t>Request for Comments</w:t>
            </w:r>
          </w:p>
        </w:tc>
      </w:tr>
      <w:tr w:rsidR="009A5841" w:rsidRPr="00EC10D3" w14:paraId="6B7EF310" w14:textId="77777777" w:rsidTr="00C62A24">
        <w:trPr>
          <w:cantSplit/>
        </w:trPr>
        <w:tc>
          <w:tcPr>
            <w:tcW w:w="1351" w:type="dxa"/>
            <w:vAlign w:val="center"/>
          </w:tcPr>
          <w:p w14:paraId="43ABFC14" w14:textId="77777777" w:rsidR="009A5841" w:rsidRPr="000F073E" w:rsidRDefault="009A5841" w:rsidP="00C62A24">
            <w:pPr>
              <w:pStyle w:val="Summary"/>
            </w:pPr>
            <w:r w:rsidRPr="000F073E">
              <w:t>RSS</w:t>
            </w:r>
          </w:p>
        </w:tc>
        <w:tc>
          <w:tcPr>
            <w:tcW w:w="3074" w:type="dxa"/>
            <w:vAlign w:val="center"/>
          </w:tcPr>
          <w:p w14:paraId="37F274FE" w14:textId="77777777" w:rsidR="009A5841" w:rsidRPr="000F073E" w:rsidRDefault="009A5841" w:rsidP="00C62A24">
            <w:pPr>
              <w:pStyle w:val="Summary"/>
            </w:pPr>
            <w:r w:rsidRPr="000F073E">
              <w:t>Revenue Sharing System</w:t>
            </w:r>
          </w:p>
        </w:tc>
      </w:tr>
      <w:tr w:rsidR="009A5841" w:rsidRPr="00EC10D3" w14:paraId="09FBF0D8" w14:textId="77777777" w:rsidTr="00C62A24">
        <w:trPr>
          <w:cantSplit/>
        </w:trPr>
        <w:tc>
          <w:tcPr>
            <w:tcW w:w="1351" w:type="dxa"/>
            <w:vAlign w:val="center"/>
          </w:tcPr>
          <w:p w14:paraId="003F8EE6" w14:textId="77777777" w:rsidR="009A5841" w:rsidRPr="009C4755" w:rsidRDefault="009A5841" w:rsidP="00C62A24">
            <w:pPr>
              <w:pStyle w:val="Summary"/>
            </w:pPr>
            <w:r w:rsidRPr="009C4755">
              <w:t>RTD</w:t>
            </w:r>
          </w:p>
        </w:tc>
        <w:tc>
          <w:tcPr>
            <w:tcW w:w="3074" w:type="dxa"/>
            <w:vAlign w:val="center"/>
          </w:tcPr>
          <w:p w14:paraId="2159B831" w14:textId="77777777" w:rsidR="009A5841" w:rsidRPr="009C4755" w:rsidRDefault="009A5841" w:rsidP="00C62A24">
            <w:pPr>
              <w:pStyle w:val="Summary"/>
            </w:pPr>
            <w:r w:rsidRPr="009C4755">
              <w:t>Research and Technological Development</w:t>
            </w:r>
          </w:p>
        </w:tc>
      </w:tr>
      <w:tr w:rsidR="009A5841" w:rsidRPr="00EC10D3" w14:paraId="02F143B3" w14:textId="77777777" w:rsidTr="00C62A24">
        <w:trPr>
          <w:cantSplit/>
        </w:trPr>
        <w:tc>
          <w:tcPr>
            <w:tcW w:w="1351" w:type="dxa"/>
            <w:vAlign w:val="center"/>
          </w:tcPr>
          <w:p w14:paraId="21534372" w14:textId="77777777" w:rsidR="009A5841" w:rsidRPr="009C4755" w:rsidRDefault="009A5841" w:rsidP="00C62A24">
            <w:pPr>
              <w:pStyle w:val="Summary"/>
            </w:pPr>
            <w:r w:rsidRPr="009C4755">
              <w:t>SaaS</w:t>
            </w:r>
          </w:p>
        </w:tc>
        <w:tc>
          <w:tcPr>
            <w:tcW w:w="3074" w:type="dxa"/>
            <w:vAlign w:val="center"/>
          </w:tcPr>
          <w:p w14:paraId="124F3001" w14:textId="77777777" w:rsidR="009A5841" w:rsidRPr="009C4755" w:rsidRDefault="009A5841" w:rsidP="00C62A24">
            <w:pPr>
              <w:pStyle w:val="Summary"/>
            </w:pPr>
            <w:r w:rsidRPr="009C4755">
              <w:t>Software as a Service</w:t>
            </w:r>
          </w:p>
        </w:tc>
      </w:tr>
      <w:tr w:rsidR="009A5841" w:rsidRPr="00EC10D3" w14:paraId="48570B2D" w14:textId="77777777" w:rsidTr="00C62A24">
        <w:trPr>
          <w:cantSplit/>
        </w:trPr>
        <w:tc>
          <w:tcPr>
            <w:tcW w:w="1351" w:type="dxa"/>
            <w:vAlign w:val="center"/>
          </w:tcPr>
          <w:p w14:paraId="7CBED961" w14:textId="77777777" w:rsidR="009A5841" w:rsidRPr="009C4755" w:rsidRDefault="009A5841" w:rsidP="00C62A24">
            <w:pPr>
              <w:pStyle w:val="Summary"/>
            </w:pPr>
            <w:r w:rsidRPr="009C4755">
              <w:t>SDI</w:t>
            </w:r>
          </w:p>
        </w:tc>
        <w:tc>
          <w:tcPr>
            <w:tcW w:w="3074" w:type="dxa"/>
            <w:vAlign w:val="center"/>
          </w:tcPr>
          <w:p w14:paraId="40A656A7" w14:textId="77777777" w:rsidR="009A5841" w:rsidRPr="009C4755" w:rsidRDefault="009A5841" w:rsidP="00C62A24">
            <w:pPr>
              <w:pStyle w:val="Summary"/>
            </w:pPr>
            <w:r w:rsidRPr="009C4755">
              <w:t xml:space="preserve">System and Data Integration layer in </w:t>
            </w:r>
            <w:proofErr w:type="spellStart"/>
            <w:r w:rsidRPr="009C4755">
              <w:t>FIspace</w:t>
            </w:r>
            <w:proofErr w:type="spellEnd"/>
          </w:p>
        </w:tc>
      </w:tr>
      <w:tr w:rsidR="009A5841" w:rsidRPr="00EC10D3" w14:paraId="39F38FD3" w14:textId="77777777" w:rsidTr="00C62A24">
        <w:trPr>
          <w:cantSplit/>
        </w:trPr>
        <w:tc>
          <w:tcPr>
            <w:tcW w:w="1351" w:type="dxa"/>
            <w:vAlign w:val="center"/>
          </w:tcPr>
          <w:p w14:paraId="4E549444" w14:textId="77777777" w:rsidR="009A5841" w:rsidRPr="009C4755" w:rsidRDefault="009A5841" w:rsidP="00C62A24">
            <w:pPr>
              <w:pStyle w:val="Summary"/>
            </w:pPr>
            <w:r w:rsidRPr="009C4755">
              <w:t>SDK</w:t>
            </w:r>
          </w:p>
        </w:tc>
        <w:tc>
          <w:tcPr>
            <w:tcW w:w="3074" w:type="dxa"/>
            <w:vAlign w:val="center"/>
          </w:tcPr>
          <w:p w14:paraId="1DC8C328" w14:textId="77777777" w:rsidR="009A5841" w:rsidRPr="009C4755" w:rsidRDefault="009A5841" w:rsidP="00C62A24">
            <w:pPr>
              <w:pStyle w:val="Summary"/>
            </w:pPr>
            <w:r w:rsidRPr="009C4755">
              <w:t>Software Development Kit</w:t>
            </w:r>
          </w:p>
        </w:tc>
      </w:tr>
      <w:tr w:rsidR="009A5841" w:rsidRPr="00EC10D3" w14:paraId="6BBEFB17" w14:textId="77777777" w:rsidTr="00C62A24">
        <w:trPr>
          <w:cantSplit/>
        </w:trPr>
        <w:tc>
          <w:tcPr>
            <w:tcW w:w="1351" w:type="dxa"/>
            <w:vAlign w:val="center"/>
          </w:tcPr>
          <w:p w14:paraId="4FE177A1" w14:textId="77777777" w:rsidR="009A5841" w:rsidRPr="009C4755" w:rsidRDefault="009A5841" w:rsidP="00C62A24">
            <w:pPr>
              <w:pStyle w:val="Summary"/>
            </w:pPr>
            <w:r w:rsidRPr="009C4755">
              <w:t>SME</w:t>
            </w:r>
          </w:p>
        </w:tc>
        <w:tc>
          <w:tcPr>
            <w:tcW w:w="3074" w:type="dxa"/>
            <w:vAlign w:val="center"/>
          </w:tcPr>
          <w:p w14:paraId="17B73D7F" w14:textId="77777777" w:rsidR="009A5841" w:rsidRPr="009C4755" w:rsidRDefault="009A5841" w:rsidP="00C62A24">
            <w:pPr>
              <w:pStyle w:val="Summary"/>
            </w:pPr>
            <w:r w:rsidRPr="009C4755">
              <w:t>Small and Medium Sized Ente</w:t>
            </w:r>
            <w:r w:rsidRPr="009C4755">
              <w:t>r</w:t>
            </w:r>
            <w:r w:rsidRPr="009C4755">
              <w:t>prise</w:t>
            </w:r>
          </w:p>
        </w:tc>
      </w:tr>
      <w:tr w:rsidR="009A5841" w:rsidRPr="00EC10D3" w14:paraId="3A5D173D" w14:textId="77777777" w:rsidTr="00C62A24">
        <w:trPr>
          <w:cantSplit/>
        </w:trPr>
        <w:tc>
          <w:tcPr>
            <w:tcW w:w="1351" w:type="dxa"/>
            <w:vAlign w:val="center"/>
          </w:tcPr>
          <w:p w14:paraId="18B385E9" w14:textId="77777777" w:rsidR="009A5841" w:rsidRPr="009C4755" w:rsidRDefault="009A5841" w:rsidP="00C62A24">
            <w:pPr>
              <w:pStyle w:val="Summary"/>
            </w:pPr>
            <w:r w:rsidRPr="009C4755">
              <w:t>SOA</w:t>
            </w:r>
          </w:p>
        </w:tc>
        <w:tc>
          <w:tcPr>
            <w:tcW w:w="3074" w:type="dxa"/>
            <w:vAlign w:val="center"/>
          </w:tcPr>
          <w:p w14:paraId="3A250C7E" w14:textId="77777777" w:rsidR="009A5841" w:rsidRPr="009C4755" w:rsidRDefault="009A5841" w:rsidP="00C62A24">
            <w:pPr>
              <w:pStyle w:val="Summary"/>
            </w:pPr>
            <w:r w:rsidRPr="009C4755">
              <w:t>Service Oriented Architecture</w:t>
            </w:r>
          </w:p>
        </w:tc>
      </w:tr>
      <w:tr w:rsidR="009A5841" w:rsidRPr="00EC10D3" w14:paraId="765AC8A6" w14:textId="77777777" w:rsidTr="00C62A24">
        <w:trPr>
          <w:cantSplit/>
        </w:trPr>
        <w:tc>
          <w:tcPr>
            <w:tcW w:w="1351" w:type="dxa"/>
            <w:vAlign w:val="center"/>
          </w:tcPr>
          <w:p w14:paraId="2051545B" w14:textId="77777777" w:rsidR="009A5841" w:rsidRPr="009C4755" w:rsidRDefault="009A5841" w:rsidP="00C62A24">
            <w:pPr>
              <w:pStyle w:val="Summary"/>
            </w:pPr>
            <w:r w:rsidRPr="009C4755">
              <w:t>SOAP</w:t>
            </w:r>
          </w:p>
        </w:tc>
        <w:tc>
          <w:tcPr>
            <w:tcW w:w="3074" w:type="dxa"/>
            <w:vAlign w:val="center"/>
          </w:tcPr>
          <w:p w14:paraId="6B1DEEB0" w14:textId="77777777" w:rsidR="009A5841" w:rsidRPr="009C4755" w:rsidRDefault="009A5841" w:rsidP="00C62A24">
            <w:pPr>
              <w:pStyle w:val="Summary"/>
            </w:pPr>
            <w:r w:rsidRPr="009C4755">
              <w:t>Simple Object Access Protocol</w:t>
            </w:r>
          </w:p>
        </w:tc>
      </w:tr>
      <w:tr w:rsidR="009A5841" w:rsidRPr="00EC10D3" w14:paraId="698C6F90" w14:textId="77777777" w:rsidTr="00C62A24">
        <w:trPr>
          <w:cantSplit/>
        </w:trPr>
        <w:tc>
          <w:tcPr>
            <w:tcW w:w="1351" w:type="dxa"/>
            <w:vAlign w:val="center"/>
          </w:tcPr>
          <w:p w14:paraId="13D08C1B" w14:textId="77777777" w:rsidR="009A5841" w:rsidRPr="009C4755" w:rsidRDefault="009A5841" w:rsidP="00C62A24">
            <w:pPr>
              <w:pStyle w:val="Summary"/>
            </w:pPr>
            <w:r w:rsidRPr="009C4755">
              <w:t>SOA-RM</w:t>
            </w:r>
          </w:p>
        </w:tc>
        <w:tc>
          <w:tcPr>
            <w:tcW w:w="3074" w:type="dxa"/>
            <w:vAlign w:val="center"/>
          </w:tcPr>
          <w:p w14:paraId="429BAEC4" w14:textId="77777777" w:rsidR="009A5841" w:rsidRPr="009C4755" w:rsidRDefault="009A5841" w:rsidP="00C62A24">
            <w:pPr>
              <w:pStyle w:val="Summary"/>
            </w:pPr>
            <w:r w:rsidRPr="009C4755">
              <w:t>(OASIS) Reference Model for Service Oriented Architecture</w:t>
            </w:r>
          </w:p>
        </w:tc>
      </w:tr>
      <w:tr w:rsidR="009A5841" w:rsidRPr="00EC10D3" w14:paraId="3DD3303C" w14:textId="77777777" w:rsidTr="00C62A24">
        <w:trPr>
          <w:cantSplit/>
        </w:trPr>
        <w:tc>
          <w:tcPr>
            <w:tcW w:w="1351" w:type="dxa"/>
            <w:vAlign w:val="center"/>
          </w:tcPr>
          <w:p w14:paraId="4BA0E9C3" w14:textId="77777777" w:rsidR="009A5841" w:rsidRPr="009C4755" w:rsidRDefault="009A5841" w:rsidP="00C62A24">
            <w:pPr>
              <w:pStyle w:val="Summary"/>
            </w:pPr>
            <w:r w:rsidRPr="009C4755">
              <w:t>SPT</w:t>
            </w:r>
          </w:p>
        </w:tc>
        <w:tc>
          <w:tcPr>
            <w:tcW w:w="3074" w:type="dxa"/>
            <w:vAlign w:val="center"/>
          </w:tcPr>
          <w:p w14:paraId="7734C0BE" w14:textId="77777777" w:rsidR="009A5841" w:rsidRPr="009C4755" w:rsidRDefault="009A5841" w:rsidP="00C62A24">
            <w:pPr>
              <w:pStyle w:val="Summary"/>
            </w:pPr>
            <w:r w:rsidRPr="009C4755">
              <w:t>Security, Privacy and Trust Framework</w:t>
            </w:r>
          </w:p>
        </w:tc>
      </w:tr>
      <w:tr w:rsidR="009A5841" w:rsidRPr="00EC10D3" w14:paraId="55517B4A" w14:textId="77777777" w:rsidTr="00C62A24">
        <w:trPr>
          <w:cantSplit/>
        </w:trPr>
        <w:tc>
          <w:tcPr>
            <w:tcW w:w="1351" w:type="dxa"/>
            <w:vAlign w:val="center"/>
          </w:tcPr>
          <w:p w14:paraId="69EE4755" w14:textId="77777777" w:rsidR="009A5841" w:rsidRPr="009C4755" w:rsidRDefault="009A5841" w:rsidP="00C62A24">
            <w:pPr>
              <w:pStyle w:val="Summary"/>
            </w:pPr>
            <w:r w:rsidRPr="009C4755">
              <w:t>SSH</w:t>
            </w:r>
          </w:p>
        </w:tc>
        <w:tc>
          <w:tcPr>
            <w:tcW w:w="3074" w:type="dxa"/>
            <w:vAlign w:val="center"/>
          </w:tcPr>
          <w:p w14:paraId="75338A67" w14:textId="77777777" w:rsidR="009A5841" w:rsidRPr="009C4755" w:rsidRDefault="009A5841" w:rsidP="00C62A24">
            <w:pPr>
              <w:pStyle w:val="Summary"/>
            </w:pPr>
            <w:r w:rsidRPr="009C4755">
              <w:t>Secure Shell</w:t>
            </w:r>
          </w:p>
        </w:tc>
      </w:tr>
      <w:tr w:rsidR="009A5841" w:rsidRPr="00EC10D3" w14:paraId="4C07592C" w14:textId="77777777" w:rsidTr="00C62A24">
        <w:trPr>
          <w:cantSplit/>
        </w:trPr>
        <w:tc>
          <w:tcPr>
            <w:tcW w:w="1351" w:type="dxa"/>
            <w:vAlign w:val="center"/>
          </w:tcPr>
          <w:p w14:paraId="31F3B90C" w14:textId="77777777" w:rsidR="009A5841" w:rsidRPr="009C4755" w:rsidRDefault="009A5841" w:rsidP="00C62A24">
            <w:pPr>
              <w:pStyle w:val="Summary"/>
            </w:pPr>
            <w:r w:rsidRPr="009C4755">
              <w:t>SSL</w:t>
            </w:r>
          </w:p>
        </w:tc>
        <w:tc>
          <w:tcPr>
            <w:tcW w:w="3074" w:type="dxa"/>
            <w:vAlign w:val="center"/>
          </w:tcPr>
          <w:p w14:paraId="6E0EE22A" w14:textId="77777777" w:rsidR="009A5841" w:rsidRPr="009C4755" w:rsidRDefault="009A5841" w:rsidP="00C62A24">
            <w:pPr>
              <w:pStyle w:val="Summary"/>
            </w:pPr>
            <w:r w:rsidRPr="009C4755">
              <w:t>Secure Sockets Layer</w:t>
            </w:r>
          </w:p>
        </w:tc>
      </w:tr>
      <w:tr w:rsidR="009A5841" w:rsidRPr="00EC10D3" w14:paraId="133B6F8B" w14:textId="77777777" w:rsidTr="00C62A24">
        <w:trPr>
          <w:cantSplit/>
        </w:trPr>
        <w:tc>
          <w:tcPr>
            <w:tcW w:w="1351" w:type="dxa"/>
            <w:vAlign w:val="center"/>
          </w:tcPr>
          <w:p w14:paraId="50F4C6D3" w14:textId="77777777" w:rsidR="009A5841" w:rsidRPr="009C4755" w:rsidRDefault="009A5841" w:rsidP="00C62A24">
            <w:pPr>
              <w:pStyle w:val="Summary"/>
            </w:pPr>
            <w:r w:rsidRPr="009C4755">
              <w:t>SSO</w:t>
            </w:r>
          </w:p>
        </w:tc>
        <w:tc>
          <w:tcPr>
            <w:tcW w:w="3074" w:type="dxa"/>
            <w:vAlign w:val="center"/>
          </w:tcPr>
          <w:p w14:paraId="597C5E53" w14:textId="77777777" w:rsidR="009A5841" w:rsidRPr="009C4755" w:rsidRDefault="009A5841" w:rsidP="00C62A24">
            <w:pPr>
              <w:pStyle w:val="Summary"/>
            </w:pPr>
            <w:r w:rsidRPr="009C4755">
              <w:t>Single Sign On</w:t>
            </w:r>
          </w:p>
        </w:tc>
      </w:tr>
      <w:tr w:rsidR="009A5841" w:rsidRPr="00EC10D3" w14:paraId="4864FA58" w14:textId="77777777" w:rsidTr="00C62A24">
        <w:trPr>
          <w:cantSplit/>
        </w:trPr>
        <w:tc>
          <w:tcPr>
            <w:tcW w:w="1351" w:type="dxa"/>
            <w:vAlign w:val="center"/>
          </w:tcPr>
          <w:p w14:paraId="6A32F5B8" w14:textId="77777777" w:rsidR="009A5841" w:rsidRPr="009C4755" w:rsidRDefault="009A5841" w:rsidP="00C62A24">
            <w:pPr>
              <w:pStyle w:val="Summary"/>
            </w:pPr>
            <w:r w:rsidRPr="009C4755">
              <w:t>ST</w:t>
            </w:r>
          </w:p>
        </w:tc>
        <w:tc>
          <w:tcPr>
            <w:tcW w:w="3074" w:type="dxa"/>
            <w:vAlign w:val="center"/>
          </w:tcPr>
          <w:p w14:paraId="400985F6" w14:textId="77777777" w:rsidR="009A5841" w:rsidRPr="009C4755" w:rsidRDefault="009A5841" w:rsidP="00C62A24">
            <w:pPr>
              <w:pStyle w:val="Summary"/>
            </w:pPr>
            <w:r w:rsidRPr="009C4755">
              <w:t>Sub-Task</w:t>
            </w:r>
          </w:p>
        </w:tc>
      </w:tr>
      <w:tr w:rsidR="009A5841" w:rsidRPr="00EC10D3" w14:paraId="0C18D721" w14:textId="77777777" w:rsidTr="00C62A24">
        <w:trPr>
          <w:cantSplit/>
        </w:trPr>
        <w:tc>
          <w:tcPr>
            <w:tcW w:w="1351" w:type="dxa"/>
            <w:vAlign w:val="center"/>
          </w:tcPr>
          <w:p w14:paraId="64E4E2D9" w14:textId="77777777" w:rsidR="009A5841" w:rsidRPr="009C4755" w:rsidRDefault="009A5841" w:rsidP="00C62A24">
            <w:pPr>
              <w:pStyle w:val="Summary"/>
            </w:pPr>
            <w:r w:rsidRPr="009C4755">
              <w:lastRenderedPageBreak/>
              <w:t>SWT</w:t>
            </w:r>
          </w:p>
        </w:tc>
        <w:tc>
          <w:tcPr>
            <w:tcW w:w="3074" w:type="dxa"/>
            <w:vAlign w:val="center"/>
          </w:tcPr>
          <w:p w14:paraId="3BDF99B7" w14:textId="77777777" w:rsidR="009A5841" w:rsidRPr="009C4755" w:rsidRDefault="009A5841" w:rsidP="00C62A24">
            <w:pPr>
              <w:pStyle w:val="Summary"/>
            </w:pPr>
            <w:r w:rsidRPr="009C4755">
              <w:t>Standard Widget Toolkit</w:t>
            </w:r>
          </w:p>
        </w:tc>
      </w:tr>
      <w:tr w:rsidR="009A5841" w:rsidRPr="00EC10D3" w14:paraId="61E608D8" w14:textId="77777777" w:rsidTr="00C62A24">
        <w:trPr>
          <w:cantSplit/>
        </w:trPr>
        <w:tc>
          <w:tcPr>
            <w:tcW w:w="1351" w:type="dxa"/>
            <w:vAlign w:val="center"/>
          </w:tcPr>
          <w:p w14:paraId="3001B1B4" w14:textId="77777777" w:rsidR="009A5841" w:rsidRPr="009C4755" w:rsidRDefault="009A5841" w:rsidP="00C62A24">
            <w:pPr>
              <w:pStyle w:val="Summary"/>
            </w:pPr>
            <w:r w:rsidRPr="009C4755">
              <w:t>T</w:t>
            </w:r>
          </w:p>
        </w:tc>
        <w:tc>
          <w:tcPr>
            <w:tcW w:w="3074" w:type="dxa"/>
            <w:vAlign w:val="center"/>
          </w:tcPr>
          <w:p w14:paraId="4C0B2061" w14:textId="77777777" w:rsidR="009A5841" w:rsidRPr="009C4755" w:rsidRDefault="009A5841" w:rsidP="00C62A24">
            <w:pPr>
              <w:pStyle w:val="Summary"/>
            </w:pPr>
            <w:r w:rsidRPr="009C4755">
              <w:t>Task</w:t>
            </w:r>
          </w:p>
        </w:tc>
      </w:tr>
      <w:tr w:rsidR="009A5841" w:rsidRPr="00EC10D3" w14:paraId="69830A9A" w14:textId="77777777" w:rsidTr="00C62A24">
        <w:trPr>
          <w:cantSplit/>
        </w:trPr>
        <w:tc>
          <w:tcPr>
            <w:tcW w:w="1351" w:type="dxa"/>
            <w:vAlign w:val="center"/>
          </w:tcPr>
          <w:p w14:paraId="50EE3DFB" w14:textId="77777777" w:rsidR="009A5841" w:rsidRPr="009C4755" w:rsidRDefault="009A5841" w:rsidP="00C62A24">
            <w:pPr>
              <w:pStyle w:val="Summary"/>
            </w:pPr>
            <w:r w:rsidRPr="009C4755">
              <w:t>TCP</w:t>
            </w:r>
          </w:p>
        </w:tc>
        <w:tc>
          <w:tcPr>
            <w:tcW w:w="3074" w:type="dxa"/>
            <w:vAlign w:val="center"/>
          </w:tcPr>
          <w:p w14:paraId="5ECC9528" w14:textId="77777777" w:rsidR="009A5841" w:rsidRPr="009C4755" w:rsidRDefault="009A5841" w:rsidP="00C62A24">
            <w:pPr>
              <w:pStyle w:val="Summary"/>
            </w:pPr>
            <w:r w:rsidRPr="009C4755">
              <w:t>Transmission Control Protocol</w:t>
            </w:r>
          </w:p>
        </w:tc>
      </w:tr>
      <w:tr w:rsidR="009A5841" w:rsidRPr="00EC10D3" w14:paraId="2C6B6118" w14:textId="77777777" w:rsidTr="00C62A24">
        <w:trPr>
          <w:cantSplit/>
        </w:trPr>
        <w:tc>
          <w:tcPr>
            <w:tcW w:w="1351" w:type="dxa"/>
            <w:vAlign w:val="center"/>
          </w:tcPr>
          <w:p w14:paraId="633AA570" w14:textId="77777777" w:rsidR="009A5841" w:rsidRPr="009C4755" w:rsidRDefault="009A5841" w:rsidP="00C62A24">
            <w:pPr>
              <w:pStyle w:val="Summary"/>
            </w:pPr>
            <w:r w:rsidRPr="009C4755">
              <w:t>TIC</w:t>
            </w:r>
          </w:p>
        </w:tc>
        <w:tc>
          <w:tcPr>
            <w:tcW w:w="3074" w:type="dxa"/>
            <w:vAlign w:val="center"/>
          </w:tcPr>
          <w:p w14:paraId="5BE99E51" w14:textId="77777777" w:rsidR="009A5841" w:rsidRPr="009C4755" w:rsidRDefault="009A5841" w:rsidP="00C62A24">
            <w:pPr>
              <w:pStyle w:val="Summary"/>
            </w:pPr>
            <w:r w:rsidRPr="009C4755">
              <w:t>Tailored Information for Co</w:t>
            </w:r>
            <w:r w:rsidRPr="009C4755">
              <w:t>n</w:t>
            </w:r>
            <w:r w:rsidRPr="009C4755">
              <w:t>sumers</w:t>
            </w:r>
          </w:p>
        </w:tc>
      </w:tr>
      <w:tr w:rsidR="009A5841" w:rsidRPr="00EC10D3" w14:paraId="3B3A360C" w14:textId="77777777" w:rsidTr="00C62A24">
        <w:trPr>
          <w:cantSplit/>
        </w:trPr>
        <w:tc>
          <w:tcPr>
            <w:tcW w:w="1351" w:type="dxa"/>
            <w:vAlign w:val="center"/>
          </w:tcPr>
          <w:p w14:paraId="2E789D20" w14:textId="77777777" w:rsidR="009A5841" w:rsidRPr="009C4755" w:rsidRDefault="009A5841" w:rsidP="00C62A24">
            <w:pPr>
              <w:pStyle w:val="Summary"/>
            </w:pPr>
            <w:r w:rsidRPr="009C4755">
              <w:t>TLS</w:t>
            </w:r>
          </w:p>
        </w:tc>
        <w:tc>
          <w:tcPr>
            <w:tcW w:w="3074" w:type="dxa"/>
            <w:vAlign w:val="center"/>
          </w:tcPr>
          <w:p w14:paraId="6430B26F" w14:textId="77777777" w:rsidR="009A5841" w:rsidRPr="009C4755" w:rsidRDefault="009A5841" w:rsidP="00C62A24">
            <w:pPr>
              <w:pStyle w:val="Summary"/>
            </w:pPr>
            <w:r w:rsidRPr="009C4755">
              <w:t>Transport Layer Security</w:t>
            </w:r>
          </w:p>
        </w:tc>
      </w:tr>
      <w:tr w:rsidR="009A5841" w:rsidRPr="00EC10D3" w14:paraId="13F13569" w14:textId="77777777" w:rsidTr="00C62A24">
        <w:trPr>
          <w:cantSplit/>
        </w:trPr>
        <w:tc>
          <w:tcPr>
            <w:tcW w:w="1351" w:type="dxa"/>
            <w:vAlign w:val="center"/>
          </w:tcPr>
          <w:p w14:paraId="43384F83" w14:textId="77777777" w:rsidR="009A5841" w:rsidRPr="009C4755" w:rsidRDefault="009A5841" w:rsidP="00C62A24">
            <w:pPr>
              <w:pStyle w:val="Summary"/>
            </w:pPr>
            <w:r w:rsidRPr="009C4755">
              <w:t>TPM</w:t>
            </w:r>
          </w:p>
        </w:tc>
        <w:tc>
          <w:tcPr>
            <w:tcW w:w="3074" w:type="dxa"/>
            <w:vAlign w:val="center"/>
          </w:tcPr>
          <w:p w14:paraId="624F36AB" w14:textId="77777777" w:rsidR="009A5841" w:rsidRPr="009C4755" w:rsidRDefault="009A5841" w:rsidP="00C62A24">
            <w:pPr>
              <w:pStyle w:val="Summary"/>
            </w:pPr>
            <w:r w:rsidRPr="009C4755">
              <w:t>Transport Planning Module</w:t>
            </w:r>
          </w:p>
        </w:tc>
      </w:tr>
      <w:tr w:rsidR="009A5841" w:rsidRPr="00EC10D3" w14:paraId="6C840317" w14:textId="77777777" w:rsidTr="00C62A24">
        <w:trPr>
          <w:cantSplit/>
        </w:trPr>
        <w:tc>
          <w:tcPr>
            <w:tcW w:w="1351" w:type="dxa"/>
            <w:vAlign w:val="center"/>
          </w:tcPr>
          <w:p w14:paraId="279AB737" w14:textId="77777777" w:rsidR="009A5841" w:rsidRPr="009C4755" w:rsidRDefault="009A5841" w:rsidP="00C62A24">
            <w:pPr>
              <w:pStyle w:val="Summary"/>
            </w:pPr>
            <w:r w:rsidRPr="009C4755">
              <w:t>UAA</w:t>
            </w:r>
          </w:p>
        </w:tc>
        <w:tc>
          <w:tcPr>
            <w:tcW w:w="3074" w:type="dxa"/>
            <w:vAlign w:val="center"/>
          </w:tcPr>
          <w:p w14:paraId="75738A0D" w14:textId="77777777" w:rsidR="009A5841" w:rsidRPr="009C4755" w:rsidRDefault="009A5841" w:rsidP="00C62A24">
            <w:pPr>
              <w:pStyle w:val="Summary"/>
            </w:pPr>
            <w:r w:rsidRPr="009C4755">
              <w:t>User Management, Authentic</w:t>
            </w:r>
            <w:r w:rsidRPr="009C4755">
              <w:t>a</w:t>
            </w:r>
            <w:r w:rsidRPr="009C4755">
              <w:t>tion and Authorisation</w:t>
            </w:r>
          </w:p>
        </w:tc>
      </w:tr>
      <w:tr w:rsidR="009A5841" w:rsidRPr="00EC10D3" w14:paraId="5DC885BB" w14:textId="77777777" w:rsidTr="00C62A24">
        <w:trPr>
          <w:cantSplit/>
        </w:trPr>
        <w:tc>
          <w:tcPr>
            <w:tcW w:w="1351" w:type="dxa"/>
            <w:vAlign w:val="center"/>
          </w:tcPr>
          <w:p w14:paraId="1F7778A0" w14:textId="77777777" w:rsidR="009A5841" w:rsidRPr="009C4755" w:rsidRDefault="009A5841" w:rsidP="00C62A24">
            <w:pPr>
              <w:pStyle w:val="Summary"/>
            </w:pPr>
            <w:r w:rsidRPr="009C4755">
              <w:t>UI</w:t>
            </w:r>
          </w:p>
        </w:tc>
        <w:tc>
          <w:tcPr>
            <w:tcW w:w="3074" w:type="dxa"/>
            <w:vAlign w:val="center"/>
          </w:tcPr>
          <w:p w14:paraId="455B61EC" w14:textId="77777777" w:rsidR="009A5841" w:rsidRPr="009C4755" w:rsidRDefault="009A5841" w:rsidP="00C62A24">
            <w:pPr>
              <w:pStyle w:val="Summary"/>
            </w:pPr>
            <w:r w:rsidRPr="009C4755">
              <w:t>User Interface</w:t>
            </w:r>
          </w:p>
        </w:tc>
      </w:tr>
      <w:tr w:rsidR="009A5841" w:rsidRPr="00EC10D3" w14:paraId="3297190E" w14:textId="77777777" w:rsidTr="00C62A24">
        <w:trPr>
          <w:cantSplit/>
        </w:trPr>
        <w:tc>
          <w:tcPr>
            <w:tcW w:w="1351" w:type="dxa"/>
            <w:vAlign w:val="center"/>
          </w:tcPr>
          <w:p w14:paraId="70BF3F75" w14:textId="77777777" w:rsidR="009A5841" w:rsidRPr="009C4755" w:rsidRDefault="009A5841" w:rsidP="00C62A24">
            <w:pPr>
              <w:pStyle w:val="Summary"/>
            </w:pPr>
            <w:r w:rsidRPr="009C4755">
              <w:t>UML</w:t>
            </w:r>
          </w:p>
        </w:tc>
        <w:tc>
          <w:tcPr>
            <w:tcW w:w="3074" w:type="dxa"/>
            <w:vAlign w:val="center"/>
          </w:tcPr>
          <w:p w14:paraId="73F25440" w14:textId="77777777" w:rsidR="009A5841" w:rsidRPr="009C4755" w:rsidRDefault="009A5841" w:rsidP="00C62A24">
            <w:pPr>
              <w:pStyle w:val="Summary"/>
            </w:pPr>
            <w:r w:rsidRPr="009C4755">
              <w:t xml:space="preserve">Unified </w:t>
            </w:r>
            <w:proofErr w:type="spellStart"/>
            <w:r w:rsidRPr="009C4755">
              <w:t>Modeling</w:t>
            </w:r>
            <w:proofErr w:type="spellEnd"/>
            <w:r w:rsidRPr="009C4755">
              <w:t xml:space="preserve"> Language</w:t>
            </w:r>
          </w:p>
        </w:tc>
      </w:tr>
      <w:tr w:rsidR="009A5841" w:rsidRPr="00EC10D3" w14:paraId="75EBC844" w14:textId="77777777" w:rsidTr="00C62A24">
        <w:trPr>
          <w:cantSplit/>
        </w:trPr>
        <w:tc>
          <w:tcPr>
            <w:tcW w:w="1351" w:type="dxa"/>
            <w:vAlign w:val="center"/>
          </w:tcPr>
          <w:p w14:paraId="69A90706" w14:textId="77777777" w:rsidR="009A5841" w:rsidRPr="009C4755" w:rsidRDefault="009A5841" w:rsidP="00C62A24">
            <w:pPr>
              <w:pStyle w:val="Summary"/>
            </w:pPr>
            <w:r w:rsidRPr="009C4755">
              <w:t>URI</w:t>
            </w:r>
          </w:p>
        </w:tc>
        <w:tc>
          <w:tcPr>
            <w:tcW w:w="3074" w:type="dxa"/>
            <w:vAlign w:val="center"/>
          </w:tcPr>
          <w:p w14:paraId="147F6253" w14:textId="77777777" w:rsidR="009A5841" w:rsidRPr="009C4755" w:rsidRDefault="009A5841" w:rsidP="00C62A24">
            <w:pPr>
              <w:pStyle w:val="Summary"/>
            </w:pPr>
            <w:r w:rsidRPr="009C4755">
              <w:t>Universal Resource Identifier</w:t>
            </w:r>
          </w:p>
        </w:tc>
      </w:tr>
      <w:tr w:rsidR="009A5841" w:rsidRPr="00EC10D3" w14:paraId="7BF5349C" w14:textId="77777777" w:rsidTr="00C62A24">
        <w:trPr>
          <w:cantSplit/>
        </w:trPr>
        <w:tc>
          <w:tcPr>
            <w:tcW w:w="1351" w:type="dxa"/>
            <w:vAlign w:val="center"/>
          </w:tcPr>
          <w:p w14:paraId="716EC8CB" w14:textId="77777777" w:rsidR="009A5841" w:rsidRPr="009C4755" w:rsidRDefault="009A5841" w:rsidP="00C62A24">
            <w:pPr>
              <w:pStyle w:val="Summary"/>
            </w:pPr>
            <w:r w:rsidRPr="009C4755">
              <w:t>URL</w:t>
            </w:r>
          </w:p>
        </w:tc>
        <w:tc>
          <w:tcPr>
            <w:tcW w:w="3074" w:type="dxa"/>
            <w:vAlign w:val="center"/>
          </w:tcPr>
          <w:p w14:paraId="421A09C2" w14:textId="77777777" w:rsidR="009A5841" w:rsidRPr="009C4755" w:rsidRDefault="009A5841" w:rsidP="00C62A24">
            <w:pPr>
              <w:pStyle w:val="Summary"/>
            </w:pPr>
            <w:r w:rsidRPr="009C4755">
              <w:t>Universal Resource Locator</w:t>
            </w:r>
          </w:p>
        </w:tc>
      </w:tr>
      <w:tr w:rsidR="009A5841" w:rsidRPr="00EC10D3" w14:paraId="536502D8" w14:textId="77777777" w:rsidTr="00C62A24">
        <w:trPr>
          <w:cantSplit/>
        </w:trPr>
        <w:tc>
          <w:tcPr>
            <w:tcW w:w="1351" w:type="dxa"/>
            <w:vAlign w:val="center"/>
          </w:tcPr>
          <w:p w14:paraId="08F03C69" w14:textId="77777777" w:rsidR="009A5841" w:rsidRPr="009C4755" w:rsidRDefault="009A5841" w:rsidP="00C62A24">
            <w:pPr>
              <w:pStyle w:val="Summary"/>
            </w:pPr>
            <w:r w:rsidRPr="009C4755">
              <w:t>USDL</w:t>
            </w:r>
          </w:p>
        </w:tc>
        <w:tc>
          <w:tcPr>
            <w:tcW w:w="3074" w:type="dxa"/>
            <w:vAlign w:val="center"/>
          </w:tcPr>
          <w:p w14:paraId="034A45D1" w14:textId="77777777" w:rsidR="009A5841" w:rsidRPr="009C4755" w:rsidRDefault="009A5841" w:rsidP="00C62A24">
            <w:pPr>
              <w:pStyle w:val="Summary"/>
            </w:pPr>
            <w:r w:rsidRPr="009C4755">
              <w:t>Unified Service Description Language</w:t>
            </w:r>
          </w:p>
        </w:tc>
      </w:tr>
      <w:tr w:rsidR="009A5841" w:rsidRPr="00EC10D3" w14:paraId="6230D6FC" w14:textId="77777777" w:rsidTr="00C62A24">
        <w:trPr>
          <w:cantSplit/>
        </w:trPr>
        <w:tc>
          <w:tcPr>
            <w:tcW w:w="1351" w:type="dxa"/>
            <w:vAlign w:val="center"/>
          </w:tcPr>
          <w:p w14:paraId="652B00D8" w14:textId="77777777" w:rsidR="009A5841" w:rsidRPr="009C4755" w:rsidRDefault="009A5841" w:rsidP="00C62A24">
            <w:pPr>
              <w:pStyle w:val="Summary"/>
            </w:pPr>
            <w:r w:rsidRPr="009C4755">
              <w:t>VM</w:t>
            </w:r>
          </w:p>
        </w:tc>
        <w:tc>
          <w:tcPr>
            <w:tcW w:w="3074" w:type="dxa"/>
            <w:vAlign w:val="center"/>
          </w:tcPr>
          <w:p w14:paraId="3DCC5049" w14:textId="77777777" w:rsidR="009A5841" w:rsidRPr="009C4755" w:rsidRDefault="009A5841" w:rsidP="00C62A24">
            <w:pPr>
              <w:pStyle w:val="Summary"/>
            </w:pPr>
            <w:r w:rsidRPr="009C4755">
              <w:t>Virtual Machine</w:t>
            </w:r>
          </w:p>
        </w:tc>
      </w:tr>
      <w:tr w:rsidR="009A5841" w:rsidRPr="00EC10D3" w14:paraId="21234646" w14:textId="77777777" w:rsidTr="00C62A24">
        <w:trPr>
          <w:cantSplit/>
        </w:trPr>
        <w:tc>
          <w:tcPr>
            <w:tcW w:w="1351" w:type="dxa"/>
            <w:vAlign w:val="center"/>
          </w:tcPr>
          <w:p w14:paraId="06B472EB" w14:textId="77777777" w:rsidR="009A5841" w:rsidRPr="009C4755" w:rsidRDefault="009A5841" w:rsidP="00C62A24">
            <w:pPr>
              <w:pStyle w:val="Summary"/>
            </w:pPr>
            <w:r w:rsidRPr="009C4755">
              <w:t>VPN</w:t>
            </w:r>
          </w:p>
        </w:tc>
        <w:tc>
          <w:tcPr>
            <w:tcW w:w="3074" w:type="dxa"/>
            <w:vAlign w:val="center"/>
          </w:tcPr>
          <w:p w14:paraId="53A94E07" w14:textId="77777777" w:rsidR="009A5841" w:rsidRPr="009C4755" w:rsidRDefault="009A5841" w:rsidP="00C62A24">
            <w:pPr>
              <w:pStyle w:val="Summary"/>
            </w:pPr>
            <w:r w:rsidRPr="009C4755">
              <w:t>Virtual Private Network</w:t>
            </w:r>
          </w:p>
        </w:tc>
      </w:tr>
      <w:tr w:rsidR="009A5841" w:rsidRPr="00EC10D3" w14:paraId="13295448" w14:textId="77777777" w:rsidTr="00C62A24">
        <w:trPr>
          <w:cantSplit/>
        </w:trPr>
        <w:tc>
          <w:tcPr>
            <w:tcW w:w="1351" w:type="dxa"/>
            <w:vAlign w:val="center"/>
          </w:tcPr>
          <w:p w14:paraId="614BBC33" w14:textId="77777777" w:rsidR="009A5841" w:rsidRPr="009C4755" w:rsidRDefault="009A5841" w:rsidP="00C62A24">
            <w:pPr>
              <w:pStyle w:val="Summary"/>
            </w:pPr>
            <w:r w:rsidRPr="009C4755">
              <w:t>W3C</w:t>
            </w:r>
          </w:p>
        </w:tc>
        <w:tc>
          <w:tcPr>
            <w:tcW w:w="3074" w:type="dxa"/>
            <w:vAlign w:val="center"/>
          </w:tcPr>
          <w:p w14:paraId="317FE963" w14:textId="77777777" w:rsidR="009A5841" w:rsidRPr="009C4755" w:rsidRDefault="009A5841" w:rsidP="00C62A24">
            <w:pPr>
              <w:pStyle w:val="Summary"/>
            </w:pPr>
            <w:r w:rsidRPr="009C4755">
              <w:t>World Wide Web Consortium</w:t>
            </w:r>
          </w:p>
        </w:tc>
      </w:tr>
      <w:tr w:rsidR="009A5841" w:rsidRPr="00EC10D3" w14:paraId="76F0A234" w14:textId="77777777" w:rsidTr="00C62A24">
        <w:trPr>
          <w:cantSplit/>
        </w:trPr>
        <w:tc>
          <w:tcPr>
            <w:tcW w:w="1351" w:type="dxa"/>
            <w:vAlign w:val="center"/>
          </w:tcPr>
          <w:p w14:paraId="3393156A" w14:textId="77777777" w:rsidR="009A5841" w:rsidRPr="009C4755" w:rsidRDefault="009A5841" w:rsidP="00C62A24">
            <w:pPr>
              <w:pStyle w:val="Summary"/>
            </w:pPr>
            <w:r w:rsidRPr="009C4755">
              <w:t>WADL</w:t>
            </w:r>
          </w:p>
        </w:tc>
        <w:tc>
          <w:tcPr>
            <w:tcW w:w="3074" w:type="dxa"/>
            <w:vAlign w:val="center"/>
          </w:tcPr>
          <w:p w14:paraId="2CA95362" w14:textId="77777777" w:rsidR="009A5841" w:rsidRPr="009C4755" w:rsidRDefault="009A5841" w:rsidP="00C62A24">
            <w:pPr>
              <w:pStyle w:val="Summary"/>
            </w:pPr>
            <w:r w:rsidRPr="009C4755">
              <w:t>Web Application Description Language</w:t>
            </w:r>
          </w:p>
        </w:tc>
      </w:tr>
      <w:tr w:rsidR="009A5841" w:rsidRPr="00EC10D3" w14:paraId="79386F47" w14:textId="77777777" w:rsidTr="00C62A24">
        <w:trPr>
          <w:cantSplit/>
        </w:trPr>
        <w:tc>
          <w:tcPr>
            <w:tcW w:w="1351" w:type="dxa"/>
            <w:vAlign w:val="center"/>
          </w:tcPr>
          <w:p w14:paraId="088B894C" w14:textId="77777777" w:rsidR="009A5841" w:rsidRPr="009C4755" w:rsidRDefault="009A5841" w:rsidP="00C62A24">
            <w:pPr>
              <w:pStyle w:val="Summary"/>
            </w:pPr>
            <w:r w:rsidRPr="009C4755">
              <w:t>WLAN</w:t>
            </w:r>
          </w:p>
        </w:tc>
        <w:tc>
          <w:tcPr>
            <w:tcW w:w="3074" w:type="dxa"/>
            <w:vAlign w:val="center"/>
          </w:tcPr>
          <w:p w14:paraId="6C1EEB5E" w14:textId="77777777" w:rsidR="009A5841" w:rsidRPr="009C4755" w:rsidRDefault="009A5841" w:rsidP="00C62A24">
            <w:pPr>
              <w:pStyle w:val="Summary"/>
            </w:pPr>
            <w:r w:rsidRPr="009C4755">
              <w:t>Wireless Local Area Network</w:t>
            </w:r>
          </w:p>
        </w:tc>
      </w:tr>
      <w:tr w:rsidR="009A5841" w:rsidRPr="00EC10D3" w14:paraId="128E2997" w14:textId="77777777" w:rsidTr="00C62A24">
        <w:trPr>
          <w:cantSplit/>
        </w:trPr>
        <w:tc>
          <w:tcPr>
            <w:tcW w:w="1351" w:type="dxa"/>
            <w:vAlign w:val="center"/>
          </w:tcPr>
          <w:p w14:paraId="0511F9FF" w14:textId="77777777" w:rsidR="009A5841" w:rsidRPr="009C4755" w:rsidRDefault="009A5841" w:rsidP="00C62A24">
            <w:pPr>
              <w:pStyle w:val="Summary"/>
            </w:pPr>
            <w:r w:rsidRPr="009C4755">
              <w:t>WP</w:t>
            </w:r>
          </w:p>
        </w:tc>
        <w:tc>
          <w:tcPr>
            <w:tcW w:w="3074" w:type="dxa"/>
            <w:vAlign w:val="center"/>
          </w:tcPr>
          <w:p w14:paraId="1DB06136" w14:textId="77777777" w:rsidR="009A5841" w:rsidRPr="009C4755" w:rsidRDefault="009A5841" w:rsidP="00C62A24">
            <w:pPr>
              <w:pStyle w:val="Summary"/>
            </w:pPr>
            <w:r w:rsidRPr="009C4755">
              <w:t>Work Package</w:t>
            </w:r>
          </w:p>
        </w:tc>
      </w:tr>
      <w:tr w:rsidR="009A5841" w:rsidRPr="00EC10D3" w14:paraId="374E2EB5" w14:textId="77777777" w:rsidTr="00C62A24">
        <w:trPr>
          <w:cantSplit/>
        </w:trPr>
        <w:tc>
          <w:tcPr>
            <w:tcW w:w="1351" w:type="dxa"/>
            <w:vAlign w:val="center"/>
          </w:tcPr>
          <w:p w14:paraId="72DE3894" w14:textId="77777777" w:rsidR="009A5841" w:rsidRPr="009C4755" w:rsidRDefault="009A5841" w:rsidP="00C62A24">
            <w:pPr>
              <w:pStyle w:val="Summary"/>
            </w:pPr>
            <w:r w:rsidRPr="009C4755">
              <w:t>WS</w:t>
            </w:r>
          </w:p>
        </w:tc>
        <w:tc>
          <w:tcPr>
            <w:tcW w:w="3074" w:type="dxa"/>
            <w:vAlign w:val="center"/>
          </w:tcPr>
          <w:p w14:paraId="522D84D8" w14:textId="77777777" w:rsidR="009A5841" w:rsidRPr="009C4755" w:rsidRDefault="009A5841" w:rsidP="00C62A24">
            <w:pPr>
              <w:pStyle w:val="Summary"/>
            </w:pPr>
            <w:r w:rsidRPr="009C4755">
              <w:t>Web Service</w:t>
            </w:r>
          </w:p>
        </w:tc>
      </w:tr>
      <w:tr w:rsidR="009A5841" w:rsidRPr="00EC10D3" w14:paraId="1FF8D7A2" w14:textId="77777777" w:rsidTr="00C62A24">
        <w:trPr>
          <w:cantSplit/>
        </w:trPr>
        <w:tc>
          <w:tcPr>
            <w:tcW w:w="1351" w:type="dxa"/>
            <w:vAlign w:val="center"/>
          </w:tcPr>
          <w:p w14:paraId="4D62A03B" w14:textId="77777777" w:rsidR="009A5841" w:rsidRPr="009C4755" w:rsidRDefault="009A5841" w:rsidP="00C62A24">
            <w:pPr>
              <w:pStyle w:val="Summary"/>
            </w:pPr>
            <w:r w:rsidRPr="009C4755">
              <w:t>WSDL</w:t>
            </w:r>
          </w:p>
        </w:tc>
        <w:tc>
          <w:tcPr>
            <w:tcW w:w="3074" w:type="dxa"/>
            <w:vAlign w:val="center"/>
          </w:tcPr>
          <w:p w14:paraId="5BA9E667" w14:textId="77777777" w:rsidR="009A5841" w:rsidRPr="009C4755" w:rsidRDefault="009A5841" w:rsidP="00C62A24">
            <w:pPr>
              <w:pStyle w:val="Summary"/>
            </w:pPr>
            <w:r w:rsidRPr="009C4755">
              <w:t>Web Services Description La</w:t>
            </w:r>
            <w:r w:rsidRPr="009C4755">
              <w:t>n</w:t>
            </w:r>
            <w:r w:rsidRPr="009C4755">
              <w:t>guage</w:t>
            </w:r>
          </w:p>
        </w:tc>
      </w:tr>
      <w:tr w:rsidR="009A5841" w:rsidRPr="00EC10D3" w14:paraId="721890E6" w14:textId="77777777" w:rsidTr="00C62A24">
        <w:trPr>
          <w:cantSplit/>
        </w:trPr>
        <w:tc>
          <w:tcPr>
            <w:tcW w:w="1351" w:type="dxa"/>
            <w:vAlign w:val="center"/>
          </w:tcPr>
          <w:p w14:paraId="28753001" w14:textId="77777777" w:rsidR="009A5841" w:rsidRPr="009C4755" w:rsidRDefault="009A5841" w:rsidP="00C62A24">
            <w:pPr>
              <w:pStyle w:val="Summary"/>
            </w:pPr>
            <w:r w:rsidRPr="009C4755">
              <w:t>XLS/XLSX</w:t>
            </w:r>
          </w:p>
        </w:tc>
        <w:tc>
          <w:tcPr>
            <w:tcW w:w="3074" w:type="dxa"/>
            <w:vAlign w:val="center"/>
          </w:tcPr>
          <w:p w14:paraId="32BF5B26" w14:textId="77777777" w:rsidR="009A5841" w:rsidRPr="009C4755" w:rsidRDefault="009A5841" w:rsidP="00C62A24">
            <w:pPr>
              <w:pStyle w:val="Summary"/>
            </w:pPr>
            <w:r w:rsidRPr="009C4755">
              <w:t>Microsoft Excel file Format</w:t>
            </w:r>
          </w:p>
        </w:tc>
      </w:tr>
      <w:tr w:rsidR="009A5841" w:rsidRPr="00EC10D3" w14:paraId="4EB76E76" w14:textId="77777777" w:rsidTr="00C62A24">
        <w:trPr>
          <w:cantSplit/>
        </w:trPr>
        <w:tc>
          <w:tcPr>
            <w:tcW w:w="1351" w:type="dxa"/>
            <w:vAlign w:val="center"/>
          </w:tcPr>
          <w:p w14:paraId="337BCE6D" w14:textId="77777777" w:rsidR="009A5841" w:rsidRPr="009C4755" w:rsidRDefault="009A5841" w:rsidP="00C62A24">
            <w:pPr>
              <w:pStyle w:val="Summary"/>
            </w:pPr>
            <w:r w:rsidRPr="009C4755">
              <w:t>XML</w:t>
            </w:r>
          </w:p>
        </w:tc>
        <w:tc>
          <w:tcPr>
            <w:tcW w:w="3074" w:type="dxa"/>
            <w:vAlign w:val="center"/>
          </w:tcPr>
          <w:p w14:paraId="2FAB03A4" w14:textId="77777777" w:rsidR="009A5841" w:rsidRPr="009C4755" w:rsidRDefault="009A5841" w:rsidP="00C62A24">
            <w:pPr>
              <w:pStyle w:val="Summary"/>
            </w:pPr>
            <w:proofErr w:type="spellStart"/>
            <w:r w:rsidRPr="009C4755">
              <w:t>eXtensible</w:t>
            </w:r>
            <w:proofErr w:type="spellEnd"/>
            <w:r w:rsidRPr="009C4755">
              <w:t xml:space="preserve"> </w:t>
            </w:r>
            <w:proofErr w:type="spellStart"/>
            <w:r w:rsidRPr="009C4755">
              <w:t>Markup</w:t>
            </w:r>
            <w:proofErr w:type="spellEnd"/>
            <w:r w:rsidRPr="009C4755">
              <w:t xml:space="preserve"> Language</w:t>
            </w:r>
          </w:p>
        </w:tc>
      </w:tr>
      <w:tr w:rsidR="009A5841" w:rsidRPr="00EC10D3" w14:paraId="210F9E48" w14:textId="77777777" w:rsidTr="00C62A24">
        <w:trPr>
          <w:cantSplit/>
        </w:trPr>
        <w:tc>
          <w:tcPr>
            <w:tcW w:w="1351" w:type="dxa"/>
            <w:vAlign w:val="center"/>
          </w:tcPr>
          <w:p w14:paraId="6E15946F" w14:textId="77777777" w:rsidR="009A5841" w:rsidRPr="009C4755" w:rsidRDefault="009A5841" w:rsidP="00C62A24">
            <w:pPr>
              <w:pStyle w:val="Summary"/>
            </w:pPr>
            <w:r w:rsidRPr="009C4755">
              <w:t>XSD</w:t>
            </w:r>
          </w:p>
        </w:tc>
        <w:tc>
          <w:tcPr>
            <w:tcW w:w="3074" w:type="dxa"/>
            <w:vAlign w:val="center"/>
          </w:tcPr>
          <w:p w14:paraId="4CEC51EC" w14:textId="77777777" w:rsidR="009A5841" w:rsidRPr="009C4755" w:rsidRDefault="009A5841" w:rsidP="00C62A24">
            <w:pPr>
              <w:pStyle w:val="Summary"/>
            </w:pPr>
            <w:r w:rsidRPr="009C4755">
              <w:t>XML Schema Definition</w:t>
            </w:r>
          </w:p>
        </w:tc>
      </w:tr>
      <w:tr w:rsidR="009A5841" w:rsidRPr="00EC10D3" w14:paraId="282CF984" w14:textId="77777777" w:rsidTr="00C62A24">
        <w:trPr>
          <w:cantSplit/>
        </w:trPr>
        <w:tc>
          <w:tcPr>
            <w:tcW w:w="1351" w:type="dxa"/>
            <w:vAlign w:val="center"/>
          </w:tcPr>
          <w:p w14:paraId="6F37F7EF" w14:textId="77777777" w:rsidR="009A5841" w:rsidRPr="009C4755" w:rsidRDefault="009A5841" w:rsidP="00C62A24">
            <w:pPr>
              <w:pStyle w:val="Summary"/>
            </w:pPr>
          </w:p>
        </w:tc>
        <w:tc>
          <w:tcPr>
            <w:tcW w:w="3074" w:type="dxa"/>
            <w:vAlign w:val="center"/>
          </w:tcPr>
          <w:p w14:paraId="512F8C7A" w14:textId="77777777" w:rsidR="009A5841" w:rsidRPr="009C4755" w:rsidRDefault="009A5841" w:rsidP="00C62A24">
            <w:pPr>
              <w:pStyle w:val="Summary"/>
            </w:pPr>
          </w:p>
        </w:tc>
      </w:tr>
      <w:tr w:rsidR="009A5841" w:rsidRPr="00EC10D3" w14:paraId="60EDCDD4" w14:textId="77777777" w:rsidTr="00C62A24">
        <w:trPr>
          <w:cantSplit/>
        </w:trPr>
        <w:tc>
          <w:tcPr>
            <w:tcW w:w="1351" w:type="dxa"/>
            <w:vAlign w:val="center"/>
          </w:tcPr>
          <w:p w14:paraId="606D0495" w14:textId="77777777" w:rsidR="009A5841" w:rsidRPr="009C4755" w:rsidRDefault="009A5841" w:rsidP="00C62A24">
            <w:pPr>
              <w:pStyle w:val="Summary"/>
            </w:pPr>
          </w:p>
        </w:tc>
        <w:tc>
          <w:tcPr>
            <w:tcW w:w="3074" w:type="dxa"/>
            <w:vAlign w:val="center"/>
          </w:tcPr>
          <w:p w14:paraId="5155BAD8" w14:textId="77777777" w:rsidR="009A5841" w:rsidRPr="009C4755" w:rsidRDefault="009A5841" w:rsidP="00C62A24">
            <w:pPr>
              <w:pStyle w:val="Summary"/>
            </w:pPr>
          </w:p>
        </w:tc>
      </w:tr>
    </w:tbl>
    <w:p w14:paraId="1DFE244C" w14:textId="77777777" w:rsidR="008777CB" w:rsidRPr="008632B2" w:rsidRDefault="008777CB" w:rsidP="00CC30D2"/>
    <w:p w14:paraId="39C328C3" w14:textId="77777777" w:rsidR="00CC30D2" w:rsidRPr="008632B2" w:rsidRDefault="00CC30D2" w:rsidP="00D04883">
      <w:pPr>
        <w:sectPr w:rsidR="00CC30D2" w:rsidRPr="008632B2" w:rsidSect="003C3359">
          <w:type w:val="continuous"/>
          <w:pgSz w:w="11907" w:h="16840" w:code="9"/>
          <w:pgMar w:top="1276" w:right="1276" w:bottom="1276" w:left="1276" w:header="720" w:footer="720" w:gutter="0"/>
          <w:cols w:num="2" w:sep="1" w:space="720"/>
          <w:docGrid w:linePitch="326"/>
        </w:sectPr>
      </w:pPr>
    </w:p>
    <w:p w14:paraId="0EFFA0AD" w14:textId="77777777" w:rsidR="008777CB" w:rsidRDefault="008777CB" w:rsidP="00CC30D2"/>
    <w:p w14:paraId="7FC3CC88" w14:textId="77777777" w:rsidR="003C3359" w:rsidRPr="008632B2" w:rsidRDefault="003C3359" w:rsidP="00D04883">
      <w:r w:rsidRPr="008632B2">
        <w:br w:type="page"/>
      </w:r>
    </w:p>
    <w:p w14:paraId="158A8CBF" w14:textId="49EDE3D8" w:rsidR="00643819" w:rsidRPr="008632B2" w:rsidRDefault="00643819" w:rsidP="00643819">
      <w:pPr>
        <w:pStyle w:val="headingwithoutnumber"/>
      </w:pPr>
      <w:r>
        <w:lastRenderedPageBreak/>
        <w:t>Table of Contents</w:t>
      </w:r>
    </w:p>
    <w:p w14:paraId="7216A014" w14:textId="77777777" w:rsidR="00DD36C4" w:rsidRDefault="00A67FD9">
      <w:pPr>
        <w:pStyle w:val="TOC2"/>
        <w:tabs>
          <w:tab w:val="left" w:pos="960"/>
        </w:tabs>
        <w:rPr>
          <w:rFonts w:eastAsiaTheme="minorEastAsia" w:cstheme="minorBidi"/>
          <w:b w:val="0"/>
          <w:noProof/>
          <w:lang w:val="en-US" w:eastAsia="en-US" w:bidi="he-IL"/>
        </w:rPr>
      </w:pPr>
      <w:r>
        <w:fldChar w:fldCharType="begin"/>
      </w:r>
      <w:r w:rsidR="00643819">
        <w:instrText xml:space="preserve"> TOC \o "2-3" \h \z \t "Überschrift 1;1;Heading 1;1" </w:instrText>
      </w:r>
      <w:r>
        <w:fldChar w:fldCharType="separate"/>
      </w:r>
      <w:hyperlink w:anchor="_Toc427230508" w:history="1">
        <w:r w:rsidR="00DD36C4" w:rsidRPr="00094F76">
          <w:rPr>
            <w:rStyle w:val="Hyperlink"/>
            <w:noProof/>
          </w:rPr>
          <w:t>2.1</w:t>
        </w:r>
        <w:r w:rsidR="00DD36C4">
          <w:rPr>
            <w:rFonts w:eastAsiaTheme="minorEastAsia" w:cstheme="minorBidi"/>
            <w:b w:val="0"/>
            <w:noProof/>
            <w:lang w:val="en-US" w:eastAsia="en-US" w:bidi="he-IL"/>
          </w:rPr>
          <w:tab/>
        </w:r>
        <w:r w:rsidR="00DD36C4" w:rsidRPr="00094F76">
          <w:rPr>
            <w:rStyle w:val="Hyperlink"/>
            <w:noProof/>
          </w:rPr>
          <w:t>Overview</w:t>
        </w:r>
        <w:r w:rsidR="00DD36C4">
          <w:rPr>
            <w:noProof/>
            <w:webHidden/>
          </w:rPr>
          <w:tab/>
        </w:r>
        <w:r w:rsidR="00DD36C4">
          <w:rPr>
            <w:noProof/>
            <w:webHidden/>
          </w:rPr>
          <w:fldChar w:fldCharType="begin"/>
        </w:r>
        <w:r w:rsidR="00DD36C4">
          <w:rPr>
            <w:noProof/>
            <w:webHidden/>
          </w:rPr>
          <w:instrText xml:space="preserve"> PAGEREF _Toc427230508 \h </w:instrText>
        </w:r>
        <w:r w:rsidR="00DD36C4">
          <w:rPr>
            <w:noProof/>
            <w:webHidden/>
          </w:rPr>
        </w:r>
        <w:r w:rsidR="00DD36C4">
          <w:rPr>
            <w:noProof/>
            <w:webHidden/>
          </w:rPr>
          <w:fldChar w:fldCharType="separate"/>
        </w:r>
        <w:r w:rsidR="00DD36C4">
          <w:rPr>
            <w:noProof/>
            <w:webHidden/>
          </w:rPr>
          <w:t>11</w:t>
        </w:r>
        <w:r w:rsidR="00DD36C4">
          <w:rPr>
            <w:noProof/>
            <w:webHidden/>
          </w:rPr>
          <w:fldChar w:fldCharType="end"/>
        </w:r>
      </w:hyperlink>
    </w:p>
    <w:p w14:paraId="69081FC4" w14:textId="77777777" w:rsidR="00DD36C4" w:rsidRDefault="00DD36C4">
      <w:pPr>
        <w:pStyle w:val="TOC2"/>
        <w:tabs>
          <w:tab w:val="left" w:pos="960"/>
        </w:tabs>
        <w:rPr>
          <w:rFonts w:eastAsiaTheme="minorEastAsia" w:cstheme="minorBidi"/>
          <w:b w:val="0"/>
          <w:noProof/>
          <w:lang w:val="en-US" w:eastAsia="en-US" w:bidi="he-IL"/>
        </w:rPr>
      </w:pPr>
      <w:hyperlink w:anchor="_Toc427230509" w:history="1">
        <w:r w:rsidRPr="00094F76">
          <w:rPr>
            <w:rStyle w:val="Hyperlink"/>
            <w:noProof/>
          </w:rPr>
          <w:t>3.1</w:t>
        </w:r>
        <w:r>
          <w:rPr>
            <w:rFonts w:eastAsiaTheme="minorEastAsia" w:cstheme="minorBidi"/>
            <w:b w:val="0"/>
            <w:noProof/>
            <w:lang w:val="en-US" w:eastAsia="en-US" w:bidi="he-IL"/>
          </w:rPr>
          <w:tab/>
        </w:r>
        <w:r w:rsidRPr="00094F76">
          <w:rPr>
            <w:rStyle w:val="Hyperlink"/>
            <w:noProof/>
          </w:rPr>
          <w:t>Greenhouse scenario introduction</w:t>
        </w:r>
        <w:r>
          <w:rPr>
            <w:noProof/>
            <w:webHidden/>
          </w:rPr>
          <w:tab/>
        </w:r>
        <w:r>
          <w:rPr>
            <w:noProof/>
            <w:webHidden/>
          </w:rPr>
          <w:fldChar w:fldCharType="begin"/>
        </w:r>
        <w:r>
          <w:rPr>
            <w:noProof/>
            <w:webHidden/>
          </w:rPr>
          <w:instrText xml:space="preserve"> PAGEREF _Toc427230509 \h </w:instrText>
        </w:r>
        <w:r>
          <w:rPr>
            <w:noProof/>
            <w:webHidden/>
          </w:rPr>
        </w:r>
        <w:r>
          <w:rPr>
            <w:noProof/>
            <w:webHidden/>
          </w:rPr>
          <w:fldChar w:fldCharType="separate"/>
        </w:r>
        <w:r>
          <w:rPr>
            <w:noProof/>
            <w:webHidden/>
          </w:rPr>
          <w:t>13</w:t>
        </w:r>
        <w:r>
          <w:rPr>
            <w:noProof/>
            <w:webHidden/>
          </w:rPr>
          <w:fldChar w:fldCharType="end"/>
        </w:r>
      </w:hyperlink>
    </w:p>
    <w:p w14:paraId="77B78FD2" w14:textId="77777777" w:rsidR="00DD36C4" w:rsidRDefault="00DD36C4">
      <w:pPr>
        <w:pStyle w:val="TOC2"/>
        <w:tabs>
          <w:tab w:val="left" w:pos="960"/>
        </w:tabs>
        <w:rPr>
          <w:rFonts w:eastAsiaTheme="minorEastAsia" w:cstheme="minorBidi"/>
          <w:b w:val="0"/>
          <w:noProof/>
          <w:lang w:val="en-US" w:eastAsia="en-US" w:bidi="he-IL"/>
        </w:rPr>
      </w:pPr>
      <w:hyperlink w:anchor="_Toc427230510" w:history="1">
        <w:r w:rsidRPr="00094F76">
          <w:rPr>
            <w:rStyle w:val="Hyperlink"/>
            <w:noProof/>
          </w:rPr>
          <w:t>3.2</w:t>
        </w:r>
        <w:r>
          <w:rPr>
            <w:rFonts w:eastAsiaTheme="minorEastAsia" w:cstheme="minorBidi"/>
            <w:b w:val="0"/>
            <w:noProof/>
            <w:lang w:val="en-US" w:eastAsia="en-US" w:bidi="he-IL"/>
          </w:rPr>
          <w:tab/>
        </w:r>
        <w:r w:rsidRPr="00094F76">
          <w:rPr>
            <w:rStyle w:val="Hyperlink"/>
            <w:noProof/>
          </w:rPr>
          <w:t>Logical collaboration flow between EPM and BCM components</w:t>
        </w:r>
        <w:r>
          <w:rPr>
            <w:noProof/>
            <w:webHidden/>
          </w:rPr>
          <w:tab/>
        </w:r>
        <w:r>
          <w:rPr>
            <w:noProof/>
            <w:webHidden/>
          </w:rPr>
          <w:fldChar w:fldCharType="begin"/>
        </w:r>
        <w:r>
          <w:rPr>
            <w:noProof/>
            <w:webHidden/>
          </w:rPr>
          <w:instrText xml:space="preserve"> PAGEREF _Toc427230510 \h </w:instrText>
        </w:r>
        <w:r>
          <w:rPr>
            <w:noProof/>
            <w:webHidden/>
          </w:rPr>
        </w:r>
        <w:r>
          <w:rPr>
            <w:noProof/>
            <w:webHidden/>
          </w:rPr>
          <w:fldChar w:fldCharType="separate"/>
        </w:r>
        <w:r>
          <w:rPr>
            <w:noProof/>
            <w:webHidden/>
          </w:rPr>
          <w:t>13</w:t>
        </w:r>
        <w:r>
          <w:rPr>
            <w:noProof/>
            <w:webHidden/>
          </w:rPr>
          <w:fldChar w:fldCharType="end"/>
        </w:r>
      </w:hyperlink>
    </w:p>
    <w:p w14:paraId="58156186" w14:textId="77777777" w:rsidR="00DD36C4" w:rsidRDefault="00DD36C4">
      <w:pPr>
        <w:pStyle w:val="TOC2"/>
        <w:tabs>
          <w:tab w:val="left" w:pos="960"/>
        </w:tabs>
        <w:rPr>
          <w:rFonts w:eastAsiaTheme="minorEastAsia" w:cstheme="minorBidi"/>
          <w:b w:val="0"/>
          <w:noProof/>
          <w:lang w:val="en-US" w:eastAsia="en-US" w:bidi="he-IL"/>
        </w:rPr>
      </w:pPr>
      <w:hyperlink w:anchor="_Toc427230511" w:history="1">
        <w:r w:rsidRPr="00094F76">
          <w:rPr>
            <w:rStyle w:val="Hyperlink"/>
            <w:noProof/>
          </w:rPr>
          <w:t>3.3</w:t>
        </w:r>
        <w:r>
          <w:rPr>
            <w:rFonts w:eastAsiaTheme="minorEastAsia" w:cstheme="minorBidi"/>
            <w:b w:val="0"/>
            <w:noProof/>
            <w:lang w:val="en-US" w:eastAsia="en-US" w:bidi="he-IL"/>
          </w:rPr>
          <w:tab/>
        </w:r>
        <w:r w:rsidRPr="00094F76">
          <w:rPr>
            <w:rStyle w:val="Hyperlink"/>
            <w:noProof/>
          </w:rPr>
          <w:t>Greenhouse sample application description</w:t>
        </w:r>
        <w:r>
          <w:rPr>
            <w:noProof/>
            <w:webHidden/>
          </w:rPr>
          <w:tab/>
        </w:r>
        <w:r>
          <w:rPr>
            <w:noProof/>
            <w:webHidden/>
          </w:rPr>
          <w:fldChar w:fldCharType="begin"/>
        </w:r>
        <w:r>
          <w:rPr>
            <w:noProof/>
            <w:webHidden/>
          </w:rPr>
          <w:instrText xml:space="preserve"> PAGEREF _Toc427230511 \h </w:instrText>
        </w:r>
        <w:r>
          <w:rPr>
            <w:noProof/>
            <w:webHidden/>
          </w:rPr>
        </w:r>
        <w:r>
          <w:rPr>
            <w:noProof/>
            <w:webHidden/>
          </w:rPr>
          <w:fldChar w:fldCharType="separate"/>
        </w:r>
        <w:r>
          <w:rPr>
            <w:noProof/>
            <w:webHidden/>
          </w:rPr>
          <w:t>14</w:t>
        </w:r>
        <w:r>
          <w:rPr>
            <w:noProof/>
            <w:webHidden/>
          </w:rPr>
          <w:fldChar w:fldCharType="end"/>
        </w:r>
      </w:hyperlink>
    </w:p>
    <w:p w14:paraId="474B43A5" w14:textId="77777777" w:rsidR="00DD36C4" w:rsidRDefault="00DD36C4">
      <w:pPr>
        <w:pStyle w:val="TOC2"/>
        <w:tabs>
          <w:tab w:val="left" w:pos="960"/>
        </w:tabs>
        <w:rPr>
          <w:rFonts w:eastAsiaTheme="minorEastAsia" w:cstheme="minorBidi"/>
          <w:b w:val="0"/>
          <w:noProof/>
          <w:lang w:val="en-US" w:eastAsia="en-US" w:bidi="he-IL"/>
        </w:rPr>
      </w:pPr>
      <w:hyperlink w:anchor="_Toc427230512" w:history="1">
        <w:r w:rsidRPr="00094F76">
          <w:rPr>
            <w:rStyle w:val="Hyperlink"/>
            <w:noProof/>
          </w:rPr>
          <w:t>3.4</w:t>
        </w:r>
        <w:r>
          <w:rPr>
            <w:rFonts w:eastAsiaTheme="minorEastAsia" w:cstheme="minorBidi"/>
            <w:b w:val="0"/>
            <w:noProof/>
            <w:lang w:val="en-US" w:eastAsia="en-US" w:bidi="he-IL"/>
          </w:rPr>
          <w:tab/>
        </w:r>
        <w:r w:rsidRPr="00094F76">
          <w:rPr>
            <w:rStyle w:val="Hyperlink"/>
            <w:noProof/>
          </w:rPr>
          <w:t>EPM application definitions and flow with BCM</w:t>
        </w:r>
        <w:r>
          <w:rPr>
            <w:noProof/>
            <w:webHidden/>
          </w:rPr>
          <w:tab/>
        </w:r>
        <w:r>
          <w:rPr>
            <w:noProof/>
            <w:webHidden/>
          </w:rPr>
          <w:fldChar w:fldCharType="begin"/>
        </w:r>
        <w:r>
          <w:rPr>
            <w:noProof/>
            <w:webHidden/>
          </w:rPr>
          <w:instrText xml:space="preserve"> PAGEREF _Toc427230512 \h </w:instrText>
        </w:r>
        <w:r>
          <w:rPr>
            <w:noProof/>
            <w:webHidden/>
          </w:rPr>
        </w:r>
        <w:r>
          <w:rPr>
            <w:noProof/>
            <w:webHidden/>
          </w:rPr>
          <w:fldChar w:fldCharType="separate"/>
        </w:r>
        <w:r>
          <w:rPr>
            <w:noProof/>
            <w:webHidden/>
          </w:rPr>
          <w:t>15</w:t>
        </w:r>
        <w:r>
          <w:rPr>
            <w:noProof/>
            <w:webHidden/>
          </w:rPr>
          <w:fldChar w:fldCharType="end"/>
        </w:r>
      </w:hyperlink>
    </w:p>
    <w:p w14:paraId="2D6EF559" w14:textId="77777777" w:rsidR="00DD36C4" w:rsidRDefault="00DD36C4">
      <w:pPr>
        <w:pStyle w:val="TOC2"/>
        <w:tabs>
          <w:tab w:val="left" w:pos="960"/>
        </w:tabs>
        <w:rPr>
          <w:rFonts w:eastAsiaTheme="minorEastAsia" w:cstheme="minorBidi"/>
          <w:b w:val="0"/>
          <w:noProof/>
          <w:lang w:val="en-US" w:eastAsia="en-US" w:bidi="he-IL"/>
        </w:rPr>
      </w:pPr>
      <w:hyperlink w:anchor="_Toc427230513" w:history="1">
        <w:r w:rsidRPr="00094F76">
          <w:rPr>
            <w:rStyle w:val="Hyperlink"/>
            <w:noProof/>
          </w:rPr>
          <w:t>3.5</w:t>
        </w:r>
        <w:r>
          <w:rPr>
            <w:rFonts w:eastAsiaTheme="minorEastAsia" w:cstheme="minorBidi"/>
            <w:b w:val="0"/>
            <w:noProof/>
            <w:lang w:val="en-US" w:eastAsia="en-US" w:bidi="he-IL"/>
          </w:rPr>
          <w:tab/>
        </w:r>
        <w:r w:rsidRPr="00094F76">
          <w:rPr>
            <w:rStyle w:val="Hyperlink"/>
            <w:noProof/>
          </w:rPr>
          <w:t>BCM application definitions and flow</w:t>
        </w:r>
        <w:r>
          <w:rPr>
            <w:noProof/>
            <w:webHidden/>
          </w:rPr>
          <w:tab/>
        </w:r>
        <w:r>
          <w:rPr>
            <w:noProof/>
            <w:webHidden/>
          </w:rPr>
          <w:fldChar w:fldCharType="begin"/>
        </w:r>
        <w:r>
          <w:rPr>
            <w:noProof/>
            <w:webHidden/>
          </w:rPr>
          <w:instrText xml:space="preserve"> PAGEREF _Toc427230513 \h </w:instrText>
        </w:r>
        <w:r>
          <w:rPr>
            <w:noProof/>
            <w:webHidden/>
          </w:rPr>
        </w:r>
        <w:r>
          <w:rPr>
            <w:noProof/>
            <w:webHidden/>
          </w:rPr>
          <w:fldChar w:fldCharType="separate"/>
        </w:r>
        <w:r>
          <w:rPr>
            <w:noProof/>
            <w:webHidden/>
          </w:rPr>
          <w:t>22</w:t>
        </w:r>
        <w:r>
          <w:rPr>
            <w:noProof/>
            <w:webHidden/>
          </w:rPr>
          <w:fldChar w:fldCharType="end"/>
        </w:r>
      </w:hyperlink>
    </w:p>
    <w:p w14:paraId="36BCC83E" w14:textId="77777777" w:rsidR="00643819" w:rsidRDefault="00A67FD9" w:rsidP="003C3359">
      <w:r>
        <w:fldChar w:fldCharType="end"/>
      </w:r>
    </w:p>
    <w:p w14:paraId="035AD0A3" w14:textId="77777777" w:rsidR="003C3359" w:rsidRPr="008632B2" w:rsidRDefault="003C3359" w:rsidP="00D04883">
      <w:r w:rsidRPr="008632B2">
        <w:br w:type="page"/>
      </w:r>
    </w:p>
    <w:p w14:paraId="4E02B616" w14:textId="77777777" w:rsidR="00FC51C1" w:rsidRPr="008632B2" w:rsidRDefault="00770570" w:rsidP="00D04883">
      <w:pPr>
        <w:pStyle w:val="headingwithoutnumber"/>
      </w:pPr>
      <w:r w:rsidRPr="008632B2">
        <w:lastRenderedPageBreak/>
        <w:t>List of Figures</w:t>
      </w:r>
    </w:p>
    <w:p w14:paraId="0E470599" w14:textId="77777777" w:rsidR="00DD36C4" w:rsidRDefault="00A67FD9">
      <w:pPr>
        <w:pStyle w:val="TableofFigures"/>
        <w:rPr>
          <w:rFonts w:eastAsiaTheme="minorEastAsia" w:cstheme="minorBidi"/>
          <w:noProof/>
          <w:sz w:val="22"/>
          <w:szCs w:val="22"/>
          <w:lang w:val="en-US" w:eastAsia="en-US" w:bidi="he-IL"/>
        </w:rPr>
      </w:pPr>
      <w:r w:rsidRPr="008632B2">
        <w:rPr>
          <w:rFonts w:cs="Arial"/>
          <w:b/>
        </w:rPr>
        <w:fldChar w:fldCharType="begin"/>
      </w:r>
      <w:r w:rsidR="00770570" w:rsidRPr="008632B2">
        <w:rPr>
          <w:rFonts w:cs="Arial"/>
          <w:b/>
        </w:rPr>
        <w:instrText xml:space="preserve"> TOC \h \z \c "Figure" </w:instrText>
      </w:r>
      <w:r w:rsidRPr="008632B2">
        <w:rPr>
          <w:rFonts w:cs="Arial"/>
          <w:b/>
        </w:rPr>
        <w:fldChar w:fldCharType="separate"/>
      </w:r>
      <w:hyperlink w:anchor="_Toc427230514" w:history="1">
        <w:r w:rsidR="00DD36C4" w:rsidRPr="00A47BEE">
          <w:rPr>
            <w:rStyle w:val="Hyperlink"/>
            <w:noProof/>
          </w:rPr>
          <w:t>Figure 1</w:t>
        </w:r>
        <w:r w:rsidR="00DD36C4" w:rsidRPr="00A47BEE">
          <w:rPr>
            <w:rStyle w:val="Hyperlink"/>
            <w:noProof/>
            <w:lang w:val="en-US"/>
          </w:rPr>
          <w:t>: Greenhouse sequence diagram</w:t>
        </w:r>
        <w:r w:rsidR="00DD36C4">
          <w:rPr>
            <w:noProof/>
            <w:webHidden/>
          </w:rPr>
          <w:tab/>
        </w:r>
        <w:r w:rsidR="00DD36C4">
          <w:rPr>
            <w:noProof/>
            <w:webHidden/>
          </w:rPr>
          <w:fldChar w:fldCharType="begin"/>
        </w:r>
        <w:r w:rsidR="00DD36C4">
          <w:rPr>
            <w:noProof/>
            <w:webHidden/>
          </w:rPr>
          <w:instrText xml:space="preserve"> PAGEREF _Toc427230514 \h </w:instrText>
        </w:r>
        <w:r w:rsidR="00DD36C4">
          <w:rPr>
            <w:noProof/>
            <w:webHidden/>
          </w:rPr>
        </w:r>
        <w:r w:rsidR="00DD36C4">
          <w:rPr>
            <w:noProof/>
            <w:webHidden/>
          </w:rPr>
          <w:fldChar w:fldCharType="separate"/>
        </w:r>
        <w:r w:rsidR="00DD36C4">
          <w:rPr>
            <w:noProof/>
            <w:webHidden/>
          </w:rPr>
          <w:t>14</w:t>
        </w:r>
        <w:r w:rsidR="00DD36C4">
          <w:rPr>
            <w:noProof/>
            <w:webHidden/>
          </w:rPr>
          <w:fldChar w:fldCharType="end"/>
        </w:r>
      </w:hyperlink>
    </w:p>
    <w:p w14:paraId="55AE7667" w14:textId="77777777" w:rsidR="00DD36C4" w:rsidRDefault="00DD36C4">
      <w:pPr>
        <w:pStyle w:val="TableofFigures"/>
        <w:rPr>
          <w:rFonts w:eastAsiaTheme="minorEastAsia" w:cstheme="minorBidi"/>
          <w:noProof/>
          <w:sz w:val="22"/>
          <w:szCs w:val="22"/>
          <w:lang w:val="en-US" w:eastAsia="en-US" w:bidi="he-IL"/>
        </w:rPr>
      </w:pPr>
      <w:hyperlink w:anchor="_Toc427230515" w:history="1">
        <w:r w:rsidRPr="00A47BEE">
          <w:rPr>
            <w:rStyle w:val="Hyperlink"/>
            <w:noProof/>
          </w:rPr>
          <w:t>Figure 2</w:t>
        </w:r>
        <w:r w:rsidRPr="00A47BEE">
          <w:rPr>
            <w:rStyle w:val="Hyperlink"/>
            <w:noProof/>
            <w:lang w:val="en-US"/>
          </w:rPr>
          <w:t xml:space="preserve"> - EPMGreenhouseSampleTemplate.JSON</w:t>
        </w:r>
        <w:r>
          <w:rPr>
            <w:noProof/>
            <w:webHidden/>
          </w:rPr>
          <w:tab/>
        </w:r>
        <w:r>
          <w:rPr>
            <w:noProof/>
            <w:webHidden/>
          </w:rPr>
          <w:fldChar w:fldCharType="begin"/>
        </w:r>
        <w:r>
          <w:rPr>
            <w:noProof/>
            <w:webHidden/>
          </w:rPr>
          <w:instrText xml:space="preserve"> PAGEREF _Toc427230515 \h </w:instrText>
        </w:r>
        <w:r>
          <w:rPr>
            <w:noProof/>
            <w:webHidden/>
          </w:rPr>
        </w:r>
        <w:r>
          <w:rPr>
            <w:noProof/>
            <w:webHidden/>
          </w:rPr>
          <w:fldChar w:fldCharType="separate"/>
        </w:r>
        <w:r>
          <w:rPr>
            <w:noProof/>
            <w:webHidden/>
          </w:rPr>
          <w:t>15</w:t>
        </w:r>
        <w:r>
          <w:rPr>
            <w:noProof/>
            <w:webHidden/>
          </w:rPr>
          <w:fldChar w:fldCharType="end"/>
        </w:r>
      </w:hyperlink>
    </w:p>
    <w:p w14:paraId="2101339F" w14:textId="77777777" w:rsidR="00DD36C4" w:rsidRDefault="00DD36C4">
      <w:pPr>
        <w:pStyle w:val="TableofFigures"/>
        <w:rPr>
          <w:rFonts w:eastAsiaTheme="minorEastAsia" w:cstheme="minorBidi"/>
          <w:noProof/>
          <w:sz w:val="22"/>
          <w:szCs w:val="22"/>
          <w:lang w:val="en-US" w:eastAsia="en-US" w:bidi="he-IL"/>
        </w:rPr>
      </w:pPr>
      <w:hyperlink w:anchor="_Toc427230516" w:history="1">
        <w:r w:rsidRPr="00A47BEE">
          <w:rPr>
            <w:rStyle w:val="Hyperlink"/>
            <w:noProof/>
          </w:rPr>
          <w:t>Figure 3</w:t>
        </w:r>
        <w:r w:rsidRPr="00A47BEE">
          <w:rPr>
            <w:rStyle w:val="Hyperlink"/>
            <w:noProof/>
            <w:lang w:val="en-US"/>
          </w:rPr>
          <w:t>: CSB producers definitions for the two customized applications</w:t>
        </w:r>
        <w:r>
          <w:rPr>
            <w:noProof/>
            <w:webHidden/>
          </w:rPr>
          <w:tab/>
        </w:r>
        <w:r>
          <w:rPr>
            <w:noProof/>
            <w:webHidden/>
          </w:rPr>
          <w:fldChar w:fldCharType="begin"/>
        </w:r>
        <w:r>
          <w:rPr>
            <w:noProof/>
            <w:webHidden/>
          </w:rPr>
          <w:instrText xml:space="preserve"> PAGEREF _Toc427230516 \h </w:instrText>
        </w:r>
        <w:r>
          <w:rPr>
            <w:noProof/>
            <w:webHidden/>
          </w:rPr>
        </w:r>
        <w:r>
          <w:rPr>
            <w:noProof/>
            <w:webHidden/>
          </w:rPr>
          <w:fldChar w:fldCharType="separate"/>
        </w:r>
        <w:r>
          <w:rPr>
            <w:noProof/>
            <w:webHidden/>
          </w:rPr>
          <w:t>16</w:t>
        </w:r>
        <w:r>
          <w:rPr>
            <w:noProof/>
            <w:webHidden/>
          </w:rPr>
          <w:fldChar w:fldCharType="end"/>
        </w:r>
      </w:hyperlink>
    </w:p>
    <w:p w14:paraId="46262B4F" w14:textId="77777777" w:rsidR="00DD36C4" w:rsidRDefault="00DD36C4">
      <w:pPr>
        <w:pStyle w:val="TableofFigures"/>
        <w:rPr>
          <w:rFonts w:eastAsiaTheme="minorEastAsia" w:cstheme="minorBidi"/>
          <w:noProof/>
          <w:sz w:val="22"/>
          <w:szCs w:val="22"/>
          <w:lang w:val="en-US" w:eastAsia="en-US" w:bidi="he-IL"/>
        </w:rPr>
      </w:pPr>
      <w:hyperlink w:anchor="_Toc427230517" w:history="1">
        <w:r w:rsidRPr="00A47BEE">
          <w:rPr>
            <w:rStyle w:val="Hyperlink"/>
            <w:noProof/>
          </w:rPr>
          <w:t>Figure 4</w:t>
        </w:r>
        <w:r w:rsidRPr="00A47BEE">
          <w:rPr>
            <w:rStyle w:val="Hyperlink"/>
            <w:noProof/>
            <w:lang w:val="en-US"/>
          </w:rPr>
          <w:t>: Threshold values per business Process Id 11234</w:t>
        </w:r>
        <w:r>
          <w:rPr>
            <w:noProof/>
            <w:webHidden/>
          </w:rPr>
          <w:tab/>
        </w:r>
        <w:r>
          <w:rPr>
            <w:noProof/>
            <w:webHidden/>
          </w:rPr>
          <w:fldChar w:fldCharType="begin"/>
        </w:r>
        <w:r>
          <w:rPr>
            <w:noProof/>
            <w:webHidden/>
          </w:rPr>
          <w:instrText xml:space="preserve"> PAGEREF _Toc427230517 \h </w:instrText>
        </w:r>
        <w:r>
          <w:rPr>
            <w:noProof/>
            <w:webHidden/>
          </w:rPr>
        </w:r>
        <w:r>
          <w:rPr>
            <w:noProof/>
            <w:webHidden/>
          </w:rPr>
          <w:fldChar w:fldCharType="separate"/>
        </w:r>
        <w:r>
          <w:rPr>
            <w:noProof/>
            <w:webHidden/>
          </w:rPr>
          <w:t>16</w:t>
        </w:r>
        <w:r>
          <w:rPr>
            <w:noProof/>
            <w:webHidden/>
          </w:rPr>
          <w:fldChar w:fldCharType="end"/>
        </w:r>
      </w:hyperlink>
    </w:p>
    <w:p w14:paraId="415859A7" w14:textId="77777777" w:rsidR="00DD36C4" w:rsidRDefault="00DD36C4">
      <w:pPr>
        <w:pStyle w:val="TableofFigures"/>
        <w:rPr>
          <w:rFonts w:eastAsiaTheme="minorEastAsia" w:cstheme="minorBidi"/>
          <w:noProof/>
          <w:sz w:val="22"/>
          <w:szCs w:val="22"/>
          <w:lang w:val="en-US" w:eastAsia="en-US" w:bidi="he-IL"/>
        </w:rPr>
      </w:pPr>
      <w:hyperlink w:anchor="_Toc427230518" w:history="1">
        <w:r w:rsidRPr="00A47BEE">
          <w:rPr>
            <w:rStyle w:val="Hyperlink"/>
            <w:noProof/>
          </w:rPr>
          <w:t>Figure 5</w:t>
        </w:r>
        <w:r w:rsidRPr="00A47BEE">
          <w:rPr>
            <w:rStyle w:val="Hyperlink"/>
            <w:noProof/>
            <w:lang w:val="en-US"/>
          </w:rPr>
          <w:t>: Threshold values per business Process Id 45678</w:t>
        </w:r>
        <w:r>
          <w:rPr>
            <w:noProof/>
            <w:webHidden/>
          </w:rPr>
          <w:tab/>
        </w:r>
        <w:r>
          <w:rPr>
            <w:noProof/>
            <w:webHidden/>
          </w:rPr>
          <w:fldChar w:fldCharType="begin"/>
        </w:r>
        <w:r>
          <w:rPr>
            <w:noProof/>
            <w:webHidden/>
          </w:rPr>
          <w:instrText xml:space="preserve"> PAGEREF _Toc427230518 \h </w:instrText>
        </w:r>
        <w:r>
          <w:rPr>
            <w:noProof/>
            <w:webHidden/>
          </w:rPr>
        </w:r>
        <w:r>
          <w:rPr>
            <w:noProof/>
            <w:webHidden/>
          </w:rPr>
          <w:fldChar w:fldCharType="separate"/>
        </w:r>
        <w:r>
          <w:rPr>
            <w:noProof/>
            <w:webHidden/>
          </w:rPr>
          <w:t>17</w:t>
        </w:r>
        <w:r>
          <w:rPr>
            <w:noProof/>
            <w:webHidden/>
          </w:rPr>
          <w:fldChar w:fldCharType="end"/>
        </w:r>
      </w:hyperlink>
    </w:p>
    <w:p w14:paraId="75744158" w14:textId="77777777" w:rsidR="00DD36C4" w:rsidRDefault="00DD36C4">
      <w:pPr>
        <w:pStyle w:val="TableofFigures"/>
        <w:rPr>
          <w:rFonts w:eastAsiaTheme="minorEastAsia" w:cstheme="minorBidi"/>
          <w:noProof/>
          <w:sz w:val="22"/>
          <w:szCs w:val="22"/>
          <w:lang w:val="en-US" w:eastAsia="en-US" w:bidi="he-IL"/>
        </w:rPr>
      </w:pPr>
      <w:hyperlink w:anchor="_Toc427230519" w:history="1">
        <w:r w:rsidRPr="00A47BEE">
          <w:rPr>
            <w:rStyle w:val="Hyperlink"/>
            <w:noProof/>
          </w:rPr>
          <w:t>Figure 6</w:t>
        </w:r>
        <w:r w:rsidRPr="00A47BEE">
          <w:rPr>
            <w:rStyle w:val="Hyperlink"/>
            <w:noProof/>
            <w:lang w:val="en-US"/>
          </w:rPr>
          <w:t>: SensorReadOutOfBoundaries EPA and its derived event, B2BOutOfBoundariesNotification</w:t>
        </w:r>
        <w:r>
          <w:rPr>
            <w:noProof/>
            <w:webHidden/>
          </w:rPr>
          <w:tab/>
        </w:r>
        <w:r>
          <w:rPr>
            <w:noProof/>
            <w:webHidden/>
          </w:rPr>
          <w:fldChar w:fldCharType="begin"/>
        </w:r>
        <w:r>
          <w:rPr>
            <w:noProof/>
            <w:webHidden/>
          </w:rPr>
          <w:instrText xml:space="preserve"> PAGEREF _Toc427230519 \h </w:instrText>
        </w:r>
        <w:r>
          <w:rPr>
            <w:noProof/>
            <w:webHidden/>
          </w:rPr>
        </w:r>
        <w:r>
          <w:rPr>
            <w:noProof/>
            <w:webHidden/>
          </w:rPr>
          <w:fldChar w:fldCharType="separate"/>
        </w:r>
        <w:r>
          <w:rPr>
            <w:noProof/>
            <w:webHidden/>
          </w:rPr>
          <w:t>18</w:t>
        </w:r>
        <w:r>
          <w:rPr>
            <w:noProof/>
            <w:webHidden/>
          </w:rPr>
          <w:fldChar w:fldCharType="end"/>
        </w:r>
      </w:hyperlink>
    </w:p>
    <w:p w14:paraId="07FBB978" w14:textId="77777777" w:rsidR="00DD36C4" w:rsidRDefault="00DD36C4">
      <w:pPr>
        <w:pStyle w:val="TableofFigures"/>
        <w:rPr>
          <w:rFonts w:eastAsiaTheme="minorEastAsia" w:cstheme="minorBidi"/>
          <w:noProof/>
          <w:sz w:val="22"/>
          <w:szCs w:val="22"/>
          <w:lang w:val="en-US" w:eastAsia="en-US" w:bidi="he-IL"/>
        </w:rPr>
      </w:pPr>
      <w:hyperlink w:anchor="_Toc427230520" w:history="1">
        <w:r w:rsidRPr="00A47BEE">
          <w:rPr>
            <w:rStyle w:val="Hyperlink"/>
            <w:noProof/>
          </w:rPr>
          <w:t>Figure 7</w:t>
        </w:r>
        <w:r w:rsidRPr="00A47BEE">
          <w:rPr>
            <w:rStyle w:val="Hyperlink"/>
            <w:noProof/>
            <w:lang w:val="en-US"/>
          </w:rPr>
          <w:t>: CSB consumer definition</w:t>
        </w:r>
        <w:r>
          <w:rPr>
            <w:noProof/>
            <w:webHidden/>
          </w:rPr>
          <w:tab/>
        </w:r>
        <w:r>
          <w:rPr>
            <w:noProof/>
            <w:webHidden/>
          </w:rPr>
          <w:fldChar w:fldCharType="begin"/>
        </w:r>
        <w:r>
          <w:rPr>
            <w:noProof/>
            <w:webHidden/>
          </w:rPr>
          <w:instrText xml:space="preserve"> PAGEREF _Toc427230520 \h </w:instrText>
        </w:r>
        <w:r>
          <w:rPr>
            <w:noProof/>
            <w:webHidden/>
          </w:rPr>
        </w:r>
        <w:r>
          <w:rPr>
            <w:noProof/>
            <w:webHidden/>
          </w:rPr>
          <w:fldChar w:fldCharType="separate"/>
        </w:r>
        <w:r>
          <w:rPr>
            <w:noProof/>
            <w:webHidden/>
          </w:rPr>
          <w:t>18</w:t>
        </w:r>
        <w:r>
          <w:rPr>
            <w:noProof/>
            <w:webHidden/>
          </w:rPr>
          <w:fldChar w:fldCharType="end"/>
        </w:r>
      </w:hyperlink>
    </w:p>
    <w:p w14:paraId="5F06E4AB" w14:textId="77777777" w:rsidR="00DD36C4" w:rsidRDefault="00DD36C4">
      <w:pPr>
        <w:pStyle w:val="TableofFigures"/>
        <w:rPr>
          <w:rFonts w:eastAsiaTheme="minorEastAsia" w:cstheme="minorBidi"/>
          <w:noProof/>
          <w:sz w:val="22"/>
          <w:szCs w:val="22"/>
          <w:lang w:val="en-US" w:eastAsia="en-US" w:bidi="he-IL"/>
        </w:rPr>
      </w:pPr>
      <w:hyperlink w:anchor="_Toc427230521" w:history="1">
        <w:r w:rsidRPr="00A47BEE">
          <w:rPr>
            <w:rStyle w:val="Hyperlink"/>
            <w:noProof/>
          </w:rPr>
          <w:t>Figure 8</w:t>
        </w:r>
        <w:r w:rsidRPr="00A47BEE">
          <w:rPr>
            <w:rStyle w:val="Hyperlink"/>
            <w:noProof/>
            <w:lang w:val="en-US"/>
          </w:rPr>
          <w:t xml:space="preserve"> : B2BContextTerminationNotification event structure</w:t>
        </w:r>
        <w:r>
          <w:rPr>
            <w:noProof/>
            <w:webHidden/>
          </w:rPr>
          <w:tab/>
        </w:r>
        <w:r>
          <w:rPr>
            <w:noProof/>
            <w:webHidden/>
          </w:rPr>
          <w:fldChar w:fldCharType="begin"/>
        </w:r>
        <w:r>
          <w:rPr>
            <w:noProof/>
            <w:webHidden/>
          </w:rPr>
          <w:instrText xml:space="preserve"> PAGEREF _Toc427230521 \h </w:instrText>
        </w:r>
        <w:r>
          <w:rPr>
            <w:noProof/>
            <w:webHidden/>
          </w:rPr>
        </w:r>
        <w:r>
          <w:rPr>
            <w:noProof/>
            <w:webHidden/>
          </w:rPr>
          <w:fldChar w:fldCharType="separate"/>
        </w:r>
        <w:r>
          <w:rPr>
            <w:noProof/>
            <w:webHidden/>
          </w:rPr>
          <w:t>20</w:t>
        </w:r>
        <w:r>
          <w:rPr>
            <w:noProof/>
            <w:webHidden/>
          </w:rPr>
          <w:fldChar w:fldCharType="end"/>
        </w:r>
      </w:hyperlink>
    </w:p>
    <w:p w14:paraId="267F572E" w14:textId="77777777" w:rsidR="00DD36C4" w:rsidRDefault="00DD36C4">
      <w:pPr>
        <w:pStyle w:val="TableofFigures"/>
        <w:rPr>
          <w:rFonts w:eastAsiaTheme="minorEastAsia" w:cstheme="minorBidi"/>
          <w:noProof/>
          <w:sz w:val="22"/>
          <w:szCs w:val="22"/>
          <w:lang w:val="en-US" w:eastAsia="en-US" w:bidi="he-IL"/>
        </w:rPr>
      </w:pPr>
      <w:hyperlink w:anchor="_Toc427230522" w:history="1">
        <w:r w:rsidRPr="00A47BEE">
          <w:rPr>
            <w:rStyle w:val="Hyperlink"/>
            <w:noProof/>
          </w:rPr>
          <w:t>Figure 9</w:t>
        </w:r>
        <w:r w:rsidRPr="00A47BEE">
          <w:rPr>
            <w:rStyle w:val="Hyperlink"/>
            <w:noProof/>
            <w:lang w:val="en-US"/>
          </w:rPr>
          <w:t>: Composite context definition</w:t>
        </w:r>
        <w:r>
          <w:rPr>
            <w:noProof/>
            <w:webHidden/>
          </w:rPr>
          <w:tab/>
        </w:r>
        <w:r>
          <w:rPr>
            <w:noProof/>
            <w:webHidden/>
          </w:rPr>
          <w:fldChar w:fldCharType="begin"/>
        </w:r>
        <w:r>
          <w:rPr>
            <w:noProof/>
            <w:webHidden/>
          </w:rPr>
          <w:instrText xml:space="preserve"> PAGEREF _Toc427230522 \h </w:instrText>
        </w:r>
        <w:r>
          <w:rPr>
            <w:noProof/>
            <w:webHidden/>
          </w:rPr>
        </w:r>
        <w:r>
          <w:rPr>
            <w:noProof/>
            <w:webHidden/>
          </w:rPr>
          <w:fldChar w:fldCharType="separate"/>
        </w:r>
        <w:r>
          <w:rPr>
            <w:noProof/>
            <w:webHidden/>
          </w:rPr>
          <w:t>20</w:t>
        </w:r>
        <w:r>
          <w:rPr>
            <w:noProof/>
            <w:webHidden/>
          </w:rPr>
          <w:fldChar w:fldCharType="end"/>
        </w:r>
      </w:hyperlink>
    </w:p>
    <w:p w14:paraId="7E403821" w14:textId="77777777" w:rsidR="00DD36C4" w:rsidRDefault="00DD36C4">
      <w:pPr>
        <w:pStyle w:val="TableofFigures"/>
        <w:rPr>
          <w:rFonts w:eastAsiaTheme="minorEastAsia" w:cstheme="minorBidi"/>
          <w:noProof/>
          <w:sz w:val="22"/>
          <w:szCs w:val="22"/>
          <w:lang w:val="en-US" w:eastAsia="en-US" w:bidi="he-IL"/>
        </w:rPr>
      </w:pPr>
      <w:hyperlink w:anchor="_Toc427230523" w:history="1">
        <w:r w:rsidRPr="00A47BEE">
          <w:rPr>
            <w:rStyle w:val="Hyperlink"/>
            <w:noProof/>
          </w:rPr>
          <w:t>Figure 10</w:t>
        </w:r>
        <w:r w:rsidRPr="00A47BEE">
          <w:rPr>
            <w:rStyle w:val="Hyperlink"/>
            <w:noProof/>
            <w:lang w:val="en-US"/>
          </w:rPr>
          <w:t>: Temporal context definition</w:t>
        </w:r>
        <w:r>
          <w:rPr>
            <w:noProof/>
            <w:webHidden/>
          </w:rPr>
          <w:tab/>
        </w:r>
        <w:r>
          <w:rPr>
            <w:noProof/>
            <w:webHidden/>
          </w:rPr>
          <w:fldChar w:fldCharType="begin"/>
        </w:r>
        <w:r>
          <w:rPr>
            <w:noProof/>
            <w:webHidden/>
          </w:rPr>
          <w:instrText xml:space="preserve"> PAGEREF _Toc427230523 \h </w:instrText>
        </w:r>
        <w:r>
          <w:rPr>
            <w:noProof/>
            <w:webHidden/>
          </w:rPr>
        </w:r>
        <w:r>
          <w:rPr>
            <w:noProof/>
            <w:webHidden/>
          </w:rPr>
          <w:fldChar w:fldCharType="separate"/>
        </w:r>
        <w:r>
          <w:rPr>
            <w:noProof/>
            <w:webHidden/>
          </w:rPr>
          <w:t>21</w:t>
        </w:r>
        <w:r>
          <w:rPr>
            <w:noProof/>
            <w:webHidden/>
          </w:rPr>
          <w:fldChar w:fldCharType="end"/>
        </w:r>
      </w:hyperlink>
    </w:p>
    <w:p w14:paraId="00B64194" w14:textId="77777777" w:rsidR="00DD36C4" w:rsidRDefault="00DD36C4">
      <w:pPr>
        <w:pStyle w:val="TableofFigures"/>
        <w:rPr>
          <w:rFonts w:eastAsiaTheme="minorEastAsia" w:cstheme="minorBidi"/>
          <w:noProof/>
          <w:sz w:val="22"/>
          <w:szCs w:val="22"/>
          <w:lang w:val="en-US" w:eastAsia="en-US" w:bidi="he-IL"/>
        </w:rPr>
      </w:pPr>
      <w:hyperlink w:anchor="_Toc427230524" w:history="1">
        <w:r w:rsidRPr="00A47BEE">
          <w:rPr>
            <w:rStyle w:val="Hyperlink"/>
            <w:noProof/>
          </w:rPr>
          <w:t>Figure 11: BCM – GSM model</w:t>
        </w:r>
        <w:r>
          <w:rPr>
            <w:noProof/>
            <w:webHidden/>
          </w:rPr>
          <w:tab/>
        </w:r>
        <w:r>
          <w:rPr>
            <w:noProof/>
            <w:webHidden/>
          </w:rPr>
          <w:fldChar w:fldCharType="begin"/>
        </w:r>
        <w:r>
          <w:rPr>
            <w:noProof/>
            <w:webHidden/>
          </w:rPr>
          <w:instrText xml:space="preserve"> PAGEREF _Toc427230524 \h </w:instrText>
        </w:r>
        <w:r>
          <w:rPr>
            <w:noProof/>
            <w:webHidden/>
          </w:rPr>
        </w:r>
        <w:r>
          <w:rPr>
            <w:noProof/>
            <w:webHidden/>
          </w:rPr>
          <w:fldChar w:fldCharType="separate"/>
        </w:r>
        <w:r>
          <w:rPr>
            <w:noProof/>
            <w:webHidden/>
          </w:rPr>
          <w:t>22</w:t>
        </w:r>
        <w:r>
          <w:rPr>
            <w:noProof/>
            <w:webHidden/>
          </w:rPr>
          <w:fldChar w:fldCharType="end"/>
        </w:r>
      </w:hyperlink>
    </w:p>
    <w:p w14:paraId="6AFE7A58" w14:textId="77777777" w:rsidR="00DD36C4" w:rsidRDefault="00DD36C4">
      <w:pPr>
        <w:pStyle w:val="TableofFigures"/>
        <w:rPr>
          <w:rFonts w:eastAsiaTheme="minorEastAsia" w:cstheme="minorBidi"/>
          <w:noProof/>
          <w:sz w:val="22"/>
          <w:szCs w:val="22"/>
          <w:lang w:val="en-US" w:eastAsia="en-US" w:bidi="he-IL"/>
        </w:rPr>
      </w:pPr>
      <w:hyperlink w:anchor="_Toc427230525" w:history="1">
        <w:r w:rsidRPr="00A47BEE">
          <w:rPr>
            <w:rStyle w:val="Hyperlink"/>
            <w:noProof/>
          </w:rPr>
          <w:t>Figure 12: Greenhouse information model</w:t>
        </w:r>
        <w:r>
          <w:rPr>
            <w:noProof/>
            <w:webHidden/>
          </w:rPr>
          <w:tab/>
        </w:r>
        <w:r>
          <w:rPr>
            <w:noProof/>
            <w:webHidden/>
          </w:rPr>
          <w:fldChar w:fldCharType="begin"/>
        </w:r>
        <w:r>
          <w:rPr>
            <w:noProof/>
            <w:webHidden/>
          </w:rPr>
          <w:instrText xml:space="preserve"> PAGEREF _Toc427230525 \h </w:instrText>
        </w:r>
        <w:r>
          <w:rPr>
            <w:noProof/>
            <w:webHidden/>
          </w:rPr>
        </w:r>
        <w:r>
          <w:rPr>
            <w:noProof/>
            <w:webHidden/>
          </w:rPr>
          <w:fldChar w:fldCharType="separate"/>
        </w:r>
        <w:r>
          <w:rPr>
            <w:noProof/>
            <w:webHidden/>
          </w:rPr>
          <w:t>22</w:t>
        </w:r>
        <w:r>
          <w:rPr>
            <w:noProof/>
            <w:webHidden/>
          </w:rPr>
          <w:fldChar w:fldCharType="end"/>
        </w:r>
      </w:hyperlink>
    </w:p>
    <w:p w14:paraId="3FA868EC" w14:textId="77777777" w:rsidR="00DD36C4" w:rsidRDefault="00DD36C4">
      <w:pPr>
        <w:pStyle w:val="TableofFigures"/>
        <w:rPr>
          <w:rFonts w:eastAsiaTheme="minorEastAsia" w:cstheme="minorBidi"/>
          <w:noProof/>
          <w:sz w:val="22"/>
          <w:szCs w:val="22"/>
          <w:lang w:val="en-US" w:eastAsia="en-US" w:bidi="he-IL"/>
        </w:rPr>
      </w:pPr>
      <w:hyperlink w:anchor="_Toc427230526" w:history="1">
        <w:r w:rsidRPr="00A47BEE">
          <w:rPr>
            <w:rStyle w:val="Hyperlink"/>
            <w:noProof/>
          </w:rPr>
          <w:t>Figure 14 B2BOutOfBoundariesNotification Data Type</w:t>
        </w:r>
        <w:r>
          <w:rPr>
            <w:noProof/>
            <w:webHidden/>
          </w:rPr>
          <w:tab/>
        </w:r>
        <w:r>
          <w:rPr>
            <w:noProof/>
            <w:webHidden/>
          </w:rPr>
          <w:fldChar w:fldCharType="begin"/>
        </w:r>
        <w:r>
          <w:rPr>
            <w:noProof/>
            <w:webHidden/>
          </w:rPr>
          <w:instrText xml:space="preserve"> PAGEREF _Toc427230526 \h </w:instrText>
        </w:r>
        <w:r>
          <w:rPr>
            <w:noProof/>
            <w:webHidden/>
          </w:rPr>
        </w:r>
        <w:r>
          <w:rPr>
            <w:noProof/>
            <w:webHidden/>
          </w:rPr>
          <w:fldChar w:fldCharType="separate"/>
        </w:r>
        <w:r>
          <w:rPr>
            <w:noProof/>
            <w:webHidden/>
          </w:rPr>
          <w:t>24</w:t>
        </w:r>
        <w:r>
          <w:rPr>
            <w:noProof/>
            <w:webHidden/>
          </w:rPr>
          <w:fldChar w:fldCharType="end"/>
        </w:r>
      </w:hyperlink>
    </w:p>
    <w:p w14:paraId="3ACDFAC7" w14:textId="77777777" w:rsidR="00DD36C4" w:rsidRDefault="00DD36C4">
      <w:pPr>
        <w:pStyle w:val="TableofFigures"/>
        <w:rPr>
          <w:rFonts w:eastAsiaTheme="minorEastAsia" w:cstheme="minorBidi"/>
          <w:noProof/>
          <w:sz w:val="22"/>
          <w:szCs w:val="22"/>
          <w:lang w:val="en-US" w:eastAsia="en-US" w:bidi="he-IL"/>
        </w:rPr>
      </w:pPr>
      <w:hyperlink w:anchor="_Toc427230527" w:history="1">
        <w:r w:rsidRPr="00A47BEE">
          <w:rPr>
            <w:rStyle w:val="Hyperlink"/>
            <w:noProof/>
          </w:rPr>
          <w:t>Figure 15 B2BOutOfBoundariesNotification Event</w:t>
        </w:r>
        <w:r>
          <w:rPr>
            <w:noProof/>
            <w:webHidden/>
          </w:rPr>
          <w:tab/>
        </w:r>
        <w:r>
          <w:rPr>
            <w:noProof/>
            <w:webHidden/>
          </w:rPr>
          <w:fldChar w:fldCharType="begin"/>
        </w:r>
        <w:r>
          <w:rPr>
            <w:noProof/>
            <w:webHidden/>
          </w:rPr>
          <w:instrText xml:space="preserve"> PAGEREF _Toc427230527 \h </w:instrText>
        </w:r>
        <w:r>
          <w:rPr>
            <w:noProof/>
            <w:webHidden/>
          </w:rPr>
        </w:r>
        <w:r>
          <w:rPr>
            <w:noProof/>
            <w:webHidden/>
          </w:rPr>
          <w:fldChar w:fldCharType="separate"/>
        </w:r>
        <w:r>
          <w:rPr>
            <w:noProof/>
            <w:webHidden/>
          </w:rPr>
          <w:t>24</w:t>
        </w:r>
        <w:r>
          <w:rPr>
            <w:noProof/>
            <w:webHidden/>
          </w:rPr>
          <w:fldChar w:fldCharType="end"/>
        </w:r>
      </w:hyperlink>
    </w:p>
    <w:p w14:paraId="0B1A845B" w14:textId="77777777" w:rsidR="00DD36C4" w:rsidRDefault="00DD36C4">
      <w:pPr>
        <w:pStyle w:val="TableofFigures"/>
        <w:rPr>
          <w:rFonts w:eastAsiaTheme="minorEastAsia" w:cstheme="minorBidi"/>
          <w:noProof/>
          <w:sz w:val="22"/>
          <w:szCs w:val="22"/>
          <w:lang w:val="en-US" w:eastAsia="en-US" w:bidi="he-IL"/>
        </w:rPr>
      </w:pPr>
      <w:hyperlink r:id="rId17" w:anchor="_Toc427230528" w:history="1">
        <w:r w:rsidRPr="00A47BEE">
          <w:rPr>
            <w:rStyle w:val="Hyperlink"/>
            <w:noProof/>
          </w:rPr>
          <w:t>Figure 17 GSM Lifecycle</w:t>
        </w:r>
        <w:r>
          <w:rPr>
            <w:noProof/>
            <w:webHidden/>
          </w:rPr>
          <w:tab/>
        </w:r>
        <w:r>
          <w:rPr>
            <w:noProof/>
            <w:webHidden/>
          </w:rPr>
          <w:fldChar w:fldCharType="begin"/>
        </w:r>
        <w:r>
          <w:rPr>
            <w:noProof/>
            <w:webHidden/>
          </w:rPr>
          <w:instrText xml:space="preserve"> PAGEREF _Toc427230528 \h </w:instrText>
        </w:r>
        <w:r>
          <w:rPr>
            <w:noProof/>
            <w:webHidden/>
          </w:rPr>
        </w:r>
        <w:r>
          <w:rPr>
            <w:noProof/>
            <w:webHidden/>
          </w:rPr>
          <w:fldChar w:fldCharType="separate"/>
        </w:r>
        <w:r>
          <w:rPr>
            <w:noProof/>
            <w:webHidden/>
          </w:rPr>
          <w:t>25</w:t>
        </w:r>
        <w:r>
          <w:rPr>
            <w:noProof/>
            <w:webHidden/>
          </w:rPr>
          <w:fldChar w:fldCharType="end"/>
        </w:r>
      </w:hyperlink>
    </w:p>
    <w:p w14:paraId="1354454B" w14:textId="77777777" w:rsidR="00DD36C4" w:rsidRDefault="00DD36C4">
      <w:pPr>
        <w:pStyle w:val="TableofFigures"/>
        <w:rPr>
          <w:rFonts w:eastAsiaTheme="minorEastAsia" w:cstheme="minorBidi"/>
          <w:noProof/>
          <w:sz w:val="22"/>
          <w:szCs w:val="22"/>
          <w:lang w:val="en-US" w:eastAsia="en-US" w:bidi="he-IL"/>
        </w:rPr>
      </w:pPr>
      <w:hyperlink w:anchor="_Toc427230529" w:history="1">
        <w:r w:rsidRPr="00A47BEE">
          <w:rPr>
            <w:rStyle w:val="Hyperlink"/>
            <w:noProof/>
          </w:rPr>
          <w:t>Figure 16 GreenhouseAdvice Information model</w:t>
        </w:r>
        <w:r>
          <w:rPr>
            <w:noProof/>
            <w:webHidden/>
          </w:rPr>
          <w:tab/>
        </w:r>
        <w:r>
          <w:rPr>
            <w:noProof/>
            <w:webHidden/>
          </w:rPr>
          <w:fldChar w:fldCharType="begin"/>
        </w:r>
        <w:r>
          <w:rPr>
            <w:noProof/>
            <w:webHidden/>
          </w:rPr>
          <w:instrText xml:space="preserve"> PAGEREF _Toc427230529 \h </w:instrText>
        </w:r>
        <w:r>
          <w:rPr>
            <w:noProof/>
            <w:webHidden/>
          </w:rPr>
        </w:r>
        <w:r>
          <w:rPr>
            <w:noProof/>
            <w:webHidden/>
          </w:rPr>
          <w:fldChar w:fldCharType="separate"/>
        </w:r>
        <w:r>
          <w:rPr>
            <w:noProof/>
            <w:webHidden/>
          </w:rPr>
          <w:t>25</w:t>
        </w:r>
        <w:r>
          <w:rPr>
            <w:noProof/>
            <w:webHidden/>
          </w:rPr>
          <w:fldChar w:fldCharType="end"/>
        </w:r>
      </w:hyperlink>
    </w:p>
    <w:p w14:paraId="22F3047F" w14:textId="77777777" w:rsidR="00DD36C4" w:rsidRDefault="00DD36C4">
      <w:pPr>
        <w:pStyle w:val="TableofFigures"/>
        <w:rPr>
          <w:rFonts w:eastAsiaTheme="minorEastAsia" w:cstheme="minorBidi"/>
          <w:noProof/>
          <w:sz w:val="22"/>
          <w:szCs w:val="22"/>
          <w:lang w:val="en-US" w:eastAsia="en-US" w:bidi="he-IL"/>
        </w:rPr>
      </w:pPr>
      <w:hyperlink w:anchor="_Toc427230530" w:history="1">
        <w:r w:rsidRPr="00A47BEE">
          <w:rPr>
            <w:rStyle w:val="Hyperlink"/>
            <w:noProof/>
          </w:rPr>
          <w:t>Figure 18 Root stage for the GSM lifecycle</w:t>
        </w:r>
        <w:r>
          <w:rPr>
            <w:noProof/>
            <w:webHidden/>
          </w:rPr>
          <w:tab/>
        </w:r>
        <w:r>
          <w:rPr>
            <w:noProof/>
            <w:webHidden/>
          </w:rPr>
          <w:fldChar w:fldCharType="begin"/>
        </w:r>
        <w:r>
          <w:rPr>
            <w:noProof/>
            <w:webHidden/>
          </w:rPr>
          <w:instrText xml:space="preserve"> PAGEREF _Toc427230530 \h </w:instrText>
        </w:r>
        <w:r>
          <w:rPr>
            <w:noProof/>
            <w:webHidden/>
          </w:rPr>
        </w:r>
        <w:r>
          <w:rPr>
            <w:noProof/>
            <w:webHidden/>
          </w:rPr>
          <w:fldChar w:fldCharType="separate"/>
        </w:r>
        <w:r>
          <w:rPr>
            <w:noProof/>
            <w:webHidden/>
          </w:rPr>
          <w:t>25</w:t>
        </w:r>
        <w:r>
          <w:rPr>
            <w:noProof/>
            <w:webHidden/>
          </w:rPr>
          <w:fldChar w:fldCharType="end"/>
        </w:r>
      </w:hyperlink>
    </w:p>
    <w:p w14:paraId="60004318" w14:textId="77777777" w:rsidR="00DD36C4" w:rsidRDefault="00DD36C4">
      <w:pPr>
        <w:pStyle w:val="TableofFigures"/>
        <w:rPr>
          <w:rFonts w:eastAsiaTheme="minorEastAsia" w:cstheme="minorBidi"/>
          <w:noProof/>
          <w:sz w:val="22"/>
          <w:szCs w:val="22"/>
          <w:lang w:val="en-US" w:eastAsia="en-US" w:bidi="he-IL"/>
        </w:rPr>
      </w:pPr>
      <w:hyperlink w:anchor="_Toc427230531" w:history="1">
        <w:r w:rsidRPr="00A47BEE">
          <w:rPr>
            <w:rStyle w:val="Hyperlink"/>
            <w:noProof/>
          </w:rPr>
          <w:t>Figure 19 RequestAdvice stage with associated task (reached by clicking … button next to Atomic Stage on the stage editor page).</w:t>
        </w:r>
        <w:r>
          <w:rPr>
            <w:noProof/>
            <w:webHidden/>
          </w:rPr>
          <w:tab/>
        </w:r>
        <w:r>
          <w:rPr>
            <w:noProof/>
            <w:webHidden/>
          </w:rPr>
          <w:fldChar w:fldCharType="begin"/>
        </w:r>
        <w:r>
          <w:rPr>
            <w:noProof/>
            <w:webHidden/>
          </w:rPr>
          <w:instrText xml:space="preserve"> PAGEREF _Toc427230531 \h </w:instrText>
        </w:r>
        <w:r>
          <w:rPr>
            <w:noProof/>
            <w:webHidden/>
          </w:rPr>
        </w:r>
        <w:r>
          <w:rPr>
            <w:noProof/>
            <w:webHidden/>
          </w:rPr>
          <w:fldChar w:fldCharType="separate"/>
        </w:r>
        <w:r>
          <w:rPr>
            <w:noProof/>
            <w:webHidden/>
          </w:rPr>
          <w:t>26</w:t>
        </w:r>
        <w:r>
          <w:rPr>
            <w:noProof/>
            <w:webHidden/>
          </w:rPr>
          <w:fldChar w:fldCharType="end"/>
        </w:r>
      </w:hyperlink>
    </w:p>
    <w:p w14:paraId="051ACA16" w14:textId="77777777" w:rsidR="00DD36C4" w:rsidRDefault="00DD36C4">
      <w:pPr>
        <w:pStyle w:val="TableofFigures"/>
        <w:rPr>
          <w:rFonts w:eastAsiaTheme="minorEastAsia" w:cstheme="minorBidi"/>
          <w:noProof/>
          <w:sz w:val="22"/>
          <w:szCs w:val="22"/>
          <w:lang w:val="en-US" w:eastAsia="en-US" w:bidi="he-IL"/>
        </w:rPr>
      </w:pPr>
      <w:hyperlink w:anchor="_Toc427230532" w:history="1">
        <w:r w:rsidRPr="00A47BEE">
          <w:rPr>
            <w:rStyle w:val="Hyperlink"/>
            <w:noProof/>
          </w:rPr>
          <w:t>Figure 20 SendResourceAvailableNotification stage with associated task (reached by clicking … button next to Atomic Stage on the stage editor page).</w:t>
        </w:r>
        <w:r>
          <w:rPr>
            <w:noProof/>
            <w:webHidden/>
          </w:rPr>
          <w:tab/>
        </w:r>
        <w:r>
          <w:rPr>
            <w:noProof/>
            <w:webHidden/>
          </w:rPr>
          <w:fldChar w:fldCharType="begin"/>
        </w:r>
        <w:r>
          <w:rPr>
            <w:noProof/>
            <w:webHidden/>
          </w:rPr>
          <w:instrText xml:space="preserve"> PAGEREF _Toc427230532 \h </w:instrText>
        </w:r>
        <w:r>
          <w:rPr>
            <w:noProof/>
            <w:webHidden/>
          </w:rPr>
        </w:r>
        <w:r>
          <w:rPr>
            <w:noProof/>
            <w:webHidden/>
          </w:rPr>
          <w:fldChar w:fldCharType="separate"/>
        </w:r>
        <w:r>
          <w:rPr>
            <w:noProof/>
            <w:webHidden/>
          </w:rPr>
          <w:t>26</w:t>
        </w:r>
        <w:r>
          <w:rPr>
            <w:noProof/>
            <w:webHidden/>
          </w:rPr>
          <w:fldChar w:fldCharType="end"/>
        </w:r>
      </w:hyperlink>
    </w:p>
    <w:p w14:paraId="6FC763B7" w14:textId="77777777" w:rsidR="00DD36C4" w:rsidRDefault="00DD36C4">
      <w:pPr>
        <w:pStyle w:val="TableofFigures"/>
        <w:rPr>
          <w:rFonts w:eastAsiaTheme="minorEastAsia" w:cstheme="minorBidi"/>
          <w:noProof/>
          <w:sz w:val="22"/>
          <w:szCs w:val="22"/>
          <w:lang w:val="en-US" w:eastAsia="en-US" w:bidi="he-IL"/>
        </w:rPr>
      </w:pPr>
      <w:hyperlink w:anchor="_Toc427230533" w:history="1">
        <w:r w:rsidRPr="00A47BEE">
          <w:rPr>
            <w:rStyle w:val="Hyperlink"/>
            <w:noProof/>
          </w:rPr>
          <w:t>Figure 21 HandleAdvice parent stage</w:t>
        </w:r>
        <w:r>
          <w:rPr>
            <w:noProof/>
            <w:webHidden/>
          </w:rPr>
          <w:tab/>
        </w:r>
        <w:r>
          <w:rPr>
            <w:noProof/>
            <w:webHidden/>
          </w:rPr>
          <w:fldChar w:fldCharType="begin"/>
        </w:r>
        <w:r>
          <w:rPr>
            <w:noProof/>
            <w:webHidden/>
          </w:rPr>
          <w:instrText xml:space="preserve"> PAGEREF _Toc427230533 \h </w:instrText>
        </w:r>
        <w:r>
          <w:rPr>
            <w:noProof/>
            <w:webHidden/>
          </w:rPr>
        </w:r>
        <w:r>
          <w:rPr>
            <w:noProof/>
            <w:webHidden/>
          </w:rPr>
          <w:fldChar w:fldCharType="separate"/>
        </w:r>
        <w:r>
          <w:rPr>
            <w:noProof/>
            <w:webHidden/>
          </w:rPr>
          <w:t>27</w:t>
        </w:r>
        <w:r>
          <w:rPr>
            <w:noProof/>
            <w:webHidden/>
          </w:rPr>
          <w:fldChar w:fldCharType="end"/>
        </w:r>
      </w:hyperlink>
    </w:p>
    <w:p w14:paraId="4F494663" w14:textId="77777777" w:rsidR="00DD36C4" w:rsidRDefault="00DD36C4">
      <w:pPr>
        <w:pStyle w:val="TableofFigures"/>
        <w:rPr>
          <w:rFonts w:eastAsiaTheme="minorEastAsia" w:cstheme="minorBidi"/>
          <w:noProof/>
          <w:sz w:val="22"/>
          <w:szCs w:val="22"/>
          <w:lang w:val="en-US" w:eastAsia="en-US" w:bidi="he-IL"/>
        </w:rPr>
      </w:pPr>
      <w:hyperlink w:anchor="_Toc427230534" w:history="1">
        <w:r w:rsidRPr="00A47BEE">
          <w:rPr>
            <w:rStyle w:val="Hyperlink"/>
            <w:noProof/>
          </w:rPr>
          <w:t>Figure 22 CloseEpmContext stage with associated task</w:t>
        </w:r>
        <w:r>
          <w:rPr>
            <w:noProof/>
            <w:webHidden/>
          </w:rPr>
          <w:tab/>
        </w:r>
        <w:r>
          <w:rPr>
            <w:noProof/>
            <w:webHidden/>
          </w:rPr>
          <w:fldChar w:fldCharType="begin"/>
        </w:r>
        <w:r>
          <w:rPr>
            <w:noProof/>
            <w:webHidden/>
          </w:rPr>
          <w:instrText xml:space="preserve"> PAGEREF _Toc427230534 \h </w:instrText>
        </w:r>
        <w:r>
          <w:rPr>
            <w:noProof/>
            <w:webHidden/>
          </w:rPr>
        </w:r>
        <w:r>
          <w:rPr>
            <w:noProof/>
            <w:webHidden/>
          </w:rPr>
          <w:fldChar w:fldCharType="separate"/>
        </w:r>
        <w:r>
          <w:rPr>
            <w:noProof/>
            <w:webHidden/>
          </w:rPr>
          <w:t>27</w:t>
        </w:r>
        <w:r>
          <w:rPr>
            <w:noProof/>
            <w:webHidden/>
          </w:rPr>
          <w:fldChar w:fldCharType="end"/>
        </w:r>
      </w:hyperlink>
    </w:p>
    <w:p w14:paraId="491E14D0" w14:textId="77777777" w:rsidR="00DD36C4" w:rsidRDefault="00DD36C4">
      <w:pPr>
        <w:pStyle w:val="TableofFigures"/>
        <w:rPr>
          <w:rFonts w:eastAsiaTheme="minorEastAsia" w:cstheme="minorBidi"/>
          <w:noProof/>
          <w:sz w:val="22"/>
          <w:szCs w:val="22"/>
          <w:lang w:val="en-US" w:eastAsia="en-US" w:bidi="he-IL"/>
        </w:rPr>
      </w:pPr>
      <w:hyperlink w:anchor="_Toc427230535" w:history="1">
        <w:r w:rsidRPr="00A47BEE">
          <w:rPr>
            <w:rStyle w:val="Hyperlink"/>
            <w:noProof/>
          </w:rPr>
          <w:t>Figure 23 Setting the data to be sent when invoking the close_epm_context external service (reachable by clicking the … button next to Task Type)</w:t>
        </w:r>
        <w:r>
          <w:rPr>
            <w:noProof/>
            <w:webHidden/>
          </w:rPr>
          <w:tab/>
        </w:r>
        <w:r>
          <w:rPr>
            <w:noProof/>
            <w:webHidden/>
          </w:rPr>
          <w:fldChar w:fldCharType="begin"/>
        </w:r>
        <w:r>
          <w:rPr>
            <w:noProof/>
            <w:webHidden/>
          </w:rPr>
          <w:instrText xml:space="preserve"> PAGEREF _Toc427230535 \h </w:instrText>
        </w:r>
        <w:r>
          <w:rPr>
            <w:noProof/>
            <w:webHidden/>
          </w:rPr>
        </w:r>
        <w:r>
          <w:rPr>
            <w:noProof/>
            <w:webHidden/>
          </w:rPr>
          <w:fldChar w:fldCharType="separate"/>
        </w:r>
        <w:r>
          <w:rPr>
            <w:noProof/>
            <w:webHidden/>
          </w:rPr>
          <w:t>27</w:t>
        </w:r>
        <w:r>
          <w:rPr>
            <w:noProof/>
            <w:webHidden/>
          </w:rPr>
          <w:fldChar w:fldCharType="end"/>
        </w:r>
      </w:hyperlink>
    </w:p>
    <w:p w14:paraId="5A99CDEA" w14:textId="77777777" w:rsidR="00C0380C" w:rsidRPr="008632B2" w:rsidRDefault="00A67FD9" w:rsidP="003C3359">
      <w:r w:rsidRPr="008632B2">
        <w:fldChar w:fldCharType="end"/>
      </w:r>
    </w:p>
    <w:p w14:paraId="008A1F11" w14:textId="77777777" w:rsidR="003C3359" w:rsidRPr="008632B2" w:rsidRDefault="003C3359" w:rsidP="003C3359"/>
    <w:p w14:paraId="4DD688A5" w14:textId="77777777" w:rsidR="00FC51C1" w:rsidRPr="008632B2" w:rsidRDefault="00FC51C1" w:rsidP="003C3359">
      <w:pPr>
        <w:sectPr w:rsidR="00FC51C1" w:rsidRPr="008632B2" w:rsidSect="005D3231">
          <w:type w:val="continuous"/>
          <w:pgSz w:w="11907" w:h="16840" w:code="9"/>
          <w:pgMar w:top="1276" w:right="1276" w:bottom="1276" w:left="1276" w:header="720" w:footer="720" w:gutter="0"/>
          <w:cols w:space="720"/>
          <w:docGrid w:linePitch="326"/>
        </w:sectPr>
      </w:pPr>
      <w:bookmarkStart w:id="0" w:name="_GoBack"/>
      <w:bookmarkEnd w:id="0"/>
    </w:p>
    <w:p w14:paraId="3A4507FF" w14:textId="77777777" w:rsidR="00FC51C1" w:rsidRPr="008632B2" w:rsidRDefault="00FC51C1" w:rsidP="00FC51C1">
      <w:pPr>
        <w:pStyle w:val="Heading1"/>
      </w:pPr>
      <w:bookmarkStart w:id="1" w:name="_Toc235242969"/>
      <w:r w:rsidRPr="008632B2">
        <w:lastRenderedPageBreak/>
        <w:t>Introduction</w:t>
      </w:r>
      <w:bookmarkEnd w:id="1"/>
    </w:p>
    <w:p w14:paraId="05508FB7" w14:textId="71953556" w:rsidR="000F6F68" w:rsidRDefault="000F6F68" w:rsidP="002F07FE">
      <w:bookmarkStart w:id="2" w:name="_Toc234036369"/>
      <w:bookmarkStart w:id="3" w:name="_Toc233045334"/>
      <w:bookmarkStart w:id="4" w:name="_Toc233100222"/>
      <w:bookmarkStart w:id="5" w:name="_Toc233109507"/>
      <w:r w:rsidRPr="000F6F68">
        <w:t xml:space="preserve">The aim of this document is to </w:t>
      </w:r>
      <w:r w:rsidR="002F07FE">
        <w:t>accompany</w:t>
      </w:r>
      <w:r w:rsidRPr="000F6F68">
        <w:t xml:space="preserve"> the </w:t>
      </w:r>
      <w:r w:rsidR="00131C61">
        <w:t>“</w:t>
      </w:r>
      <w:r w:rsidRPr="00131C61">
        <w:rPr>
          <w:i/>
        </w:rPr>
        <w:t>B2B Core Modules – The manual for business architects</w:t>
      </w:r>
      <w:r w:rsidR="00131C61">
        <w:t>”</w:t>
      </w:r>
      <w:r w:rsidRPr="000F6F68">
        <w:t xml:space="preserve"> presented as a user guideline related to the business collaboration ac</w:t>
      </w:r>
      <w:r w:rsidR="002F07FE">
        <w:t>tivities and provide an example application implementation involving the EPM and BCM components.</w:t>
      </w:r>
      <w:r w:rsidRPr="000F6F68">
        <w:t xml:space="preserve"> </w:t>
      </w:r>
      <w:r w:rsidR="002F07FE">
        <w:t>The example application is built for the greenhouse scenario, ex</w:t>
      </w:r>
      <w:r w:rsidR="002F07FE">
        <w:t>e</w:t>
      </w:r>
      <w:r w:rsidR="002F07FE">
        <w:t>cuting business processes for monitoring of greenhouse-related activities.</w:t>
      </w:r>
    </w:p>
    <w:p w14:paraId="6B72EE5E" w14:textId="3A83FB72" w:rsidR="002C2122" w:rsidRDefault="002C2122" w:rsidP="002F07FE">
      <w:r>
        <w:t>In this document we focus more on the interaction between EPM and BCM modules and understanding logical dependencies between the</w:t>
      </w:r>
      <w:r w:rsidR="008D061D">
        <w:t xml:space="preserve"> components, and less on how to implement an application for each </w:t>
      </w:r>
      <w:proofErr w:type="gramStart"/>
      <w:r w:rsidR="008D061D">
        <w:t>component,</w:t>
      </w:r>
      <w:proofErr w:type="gramEnd"/>
      <w:r w:rsidR="008D061D">
        <w:t xml:space="preserve"> this is covered in the manual for bus</w:t>
      </w:r>
      <w:r w:rsidR="008D061D">
        <w:t>i</w:t>
      </w:r>
      <w:r w:rsidR="008D061D">
        <w:t>ness architects document.</w:t>
      </w:r>
    </w:p>
    <w:p w14:paraId="7EA61D4B" w14:textId="77777777" w:rsidR="007B4624" w:rsidRDefault="007B4624" w:rsidP="007B4624">
      <w:pPr>
        <w:rPr>
          <w:rStyle w:val="Hyperlink"/>
          <w:lang w:val="en-US"/>
        </w:rPr>
      </w:pPr>
      <w:r>
        <w:rPr>
          <w:b/>
        </w:rPr>
        <w:t xml:space="preserve">Online </w:t>
      </w:r>
      <w:r w:rsidRPr="001E11EE">
        <w:rPr>
          <w:b/>
        </w:rPr>
        <w:t>documentation</w:t>
      </w:r>
      <w:r>
        <w:rPr>
          <w:b/>
        </w:rPr>
        <w:t xml:space="preserve"> for </w:t>
      </w:r>
      <w:r w:rsidR="000F6F68" w:rsidRPr="000F6F68">
        <w:rPr>
          <w:b/>
        </w:rPr>
        <w:t>B2B Core Modules – The manual for business arch</w:t>
      </w:r>
      <w:r w:rsidR="000F6F68" w:rsidRPr="000F6F68">
        <w:rPr>
          <w:b/>
        </w:rPr>
        <w:t>i</w:t>
      </w:r>
      <w:r w:rsidR="000F6F68" w:rsidRPr="000F6F68">
        <w:rPr>
          <w:b/>
        </w:rPr>
        <w:t>tects</w:t>
      </w:r>
      <w:r>
        <w:t xml:space="preserve">: </w:t>
      </w:r>
      <w:hyperlink r:id="rId18" w:history="1">
        <w:r w:rsidR="000F6F68" w:rsidRPr="000F6F68">
          <w:rPr>
            <w:rStyle w:val="Hyperlink"/>
            <w:lang w:val="en-US"/>
          </w:rPr>
          <w:t>http://dev.fispace.eu/doc/wiki/b2b</w:t>
        </w:r>
      </w:hyperlink>
    </w:p>
    <w:p w14:paraId="7FCA38FD" w14:textId="77777777" w:rsidR="008C0D48" w:rsidRDefault="008C0D48" w:rsidP="008C0D48">
      <w:pPr>
        <w:pStyle w:val="Heading1"/>
      </w:pPr>
      <w:r w:rsidRPr="00B6113C">
        <w:lastRenderedPageBreak/>
        <w:t xml:space="preserve">B2B Core Modules – </w:t>
      </w:r>
      <w:r>
        <w:t>EPM and BCM collaboration</w:t>
      </w:r>
    </w:p>
    <w:p w14:paraId="0BF93527" w14:textId="77777777" w:rsidR="008C0D48" w:rsidRDefault="008C0D48" w:rsidP="008C0D48">
      <w:pPr>
        <w:pStyle w:val="Heading2"/>
      </w:pPr>
      <w:bookmarkStart w:id="6" w:name="_Toc427230508"/>
      <w:r>
        <w:t>Overview</w:t>
      </w:r>
      <w:bookmarkEnd w:id="6"/>
    </w:p>
    <w:p w14:paraId="7278DA94" w14:textId="77777777" w:rsidR="008C0D48" w:rsidRPr="00EA67FC" w:rsidRDefault="008C0D48" w:rsidP="008C0D48">
      <w:r w:rsidRPr="00EA67FC">
        <w:t xml:space="preserve">At the heart of the envisaged </w:t>
      </w:r>
      <w:proofErr w:type="spellStart"/>
      <w:r w:rsidRPr="00EA67FC">
        <w:t>FIspace</w:t>
      </w:r>
      <w:proofErr w:type="spellEnd"/>
      <w:r w:rsidRPr="00EA67FC">
        <w:t xml:space="preserve"> platform reside the Business-to-Business Core Modules. The B2B Core ensures that all information and status updates are provided to each involved stakeholder in real-time. The B2B core allows for the creation, manag</w:t>
      </w:r>
      <w:r w:rsidRPr="00EA67FC">
        <w:t>e</w:t>
      </w:r>
      <w:r w:rsidRPr="00EA67FC">
        <w:t xml:space="preserve">ment, execution, and monitoring of collaborative business processes in the </w:t>
      </w:r>
      <w:proofErr w:type="spellStart"/>
      <w:r w:rsidRPr="00EA67FC">
        <w:t>FIspace</w:t>
      </w:r>
      <w:proofErr w:type="spellEnd"/>
      <w:r w:rsidRPr="00EA67FC">
        <w:t xml:space="preserve"> platform. The B2B Core consists of two interrelated and complementary components: </w:t>
      </w:r>
    </w:p>
    <w:p w14:paraId="21664F90" w14:textId="77777777" w:rsidR="008C0D48" w:rsidRPr="00192966" w:rsidRDefault="008C0D48" w:rsidP="008C0D48">
      <w:pPr>
        <w:pStyle w:val="standardenumeration1"/>
        <w:numPr>
          <w:ilvl w:val="0"/>
          <w:numId w:val="46"/>
        </w:numPr>
        <w:jc w:val="both"/>
      </w:pPr>
      <w:r w:rsidRPr="00192966">
        <w:t>A Collaboration Engine that captures, in the form of Business Entities, the info</w:t>
      </w:r>
      <w:r w:rsidRPr="00192966">
        <w:t>r</w:t>
      </w:r>
      <w:r w:rsidRPr="00192966">
        <w:t>mation to be exchanged among collaborating stakeholders along with status and control of the a collaborative business processes. The BCM component is r</w:t>
      </w:r>
      <w:r w:rsidRPr="00192966">
        <w:t>e</w:t>
      </w:r>
      <w:r w:rsidRPr="00192966">
        <w:t xml:space="preserve">sponsible to orchestrate the different processes from different stakeholders and assure the correct sequence of the tasks execution; </w:t>
      </w:r>
    </w:p>
    <w:p w14:paraId="6D06FB16" w14:textId="77777777" w:rsidR="008C0D48" w:rsidRPr="00192966" w:rsidRDefault="008C0D48" w:rsidP="008C0D48">
      <w:pPr>
        <w:pStyle w:val="standardenumeration1"/>
        <w:numPr>
          <w:ilvl w:val="0"/>
          <w:numId w:val="46"/>
        </w:numPr>
        <w:jc w:val="both"/>
      </w:pPr>
      <w:r w:rsidRPr="00192966">
        <w:t>An Event Processing Engine that detects and analyses events coming from a</w:t>
      </w:r>
      <w:r w:rsidRPr="00192966">
        <w:t>c</w:t>
      </w:r>
      <w:r w:rsidRPr="00192966">
        <w:t xml:space="preserve">tivities in the collaborative processes or from </w:t>
      </w:r>
      <w:proofErr w:type="spellStart"/>
      <w:r w:rsidRPr="00192966">
        <w:t>IoT</w:t>
      </w:r>
      <w:proofErr w:type="spellEnd"/>
      <w:r w:rsidRPr="00192966">
        <w:t xml:space="preserve"> devices. The Event Processing Module (EPM) component monitors events and detect situations of interest in r</w:t>
      </w:r>
      <w:r w:rsidRPr="00192966">
        <w:t>e</w:t>
      </w:r>
      <w:r w:rsidRPr="00192966">
        <w:t xml:space="preserve">al-time, i.e., situations that require appropriate reactions; </w:t>
      </w:r>
    </w:p>
    <w:p w14:paraId="3FDB688A" w14:textId="77777777" w:rsidR="008C0D48" w:rsidRPr="007151FC" w:rsidRDefault="008C0D48" w:rsidP="008C0D48">
      <w:pPr>
        <w:rPr>
          <w:lang w:val="en"/>
        </w:rPr>
      </w:pPr>
      <w:r w:rsidRPr="007151FC">
        <w:rPr>
          <w:lang w:val="en"/>
        </w:rPr>
        <w:t xml:space="preserve">The BCM component is responsible to orchestrate the different processes from different stakeholders and assure the correct sequence of the tasks execution. The BCM is based on the entity-centric approach (for more details, please refer to the outcomes of the </w:t>
      </w:r>
      <w:hyperlink r:id="rId19" w:history="1">
        <w:r w:rsidRPr="007151FC">
          <w:rPr>
            <w:rStyle w:val="Hyperlink"/>
            <w:lang w:val="en"/>
          </w:rPr>
          <w:t>ACSI project</w:t>
        </w:r>
      </w:hyperlink>
      <w:r>
        <w:rPr>
          <w:lang w:val="en"/>
        </w:rPr>
        <w:t>)</w:t>
      </w:r>
      <w:r w:rsidRPr="007151FC">
        <w:rPr>
          <w:lang w:val="en"/>
        </w:rPr>
        <w:t xml:space="preserve">. This approach relies on the notion of </w:t>
      </w:r>
      <w:r>
        <w:rPr>
          <w:lang w:val="en"/>
        </w:rPr>
        <w:t xml:space="preserve">business </w:t>
      </w:r>
      <w:r w:rsidRPr="007151FC">
        <w:rPr>
          <w:lang w:val="en"/>
        </w:rPr>
        <w:t xml:space="preserve">entities (aka, as </w:t>
      </w:r>
      <w:r>
        <w:rPr>
          <w:lang w:val="en"/>
        </w:rPr>
        <w:t>(d</w:t>
      </w:r>
      <w:r>
        <w:rPr>
          <w:lang w:val="en"/>
        </w:rPr>
        <w:t>y</w:t>
      </w:r>
      <w:r>
        <w:rPr>
          <w:lang w:val="en"/>
        </w:rPr>
        <w:t>namic/business) artefacts</w:t>
      </w:r>
      <w:r w:rsidRPr="007151FC">
        <w:rPr>
          <w:lang w:val="en"/>
        </w:rPr>
        <w:t xml:space="preserve">). These provide a holistic marriage of data and process, both treated as first-class citizens, as the basic building block for modelling, specifying, and implementing services and business processes. A (business) entity is a key conceptual concept that evolves as it moves through a business (or other) process. An entity type includes both a data schema and a lifecycle schema which are tightly linked. The data schema provides an end-to-end conceptual view of the key data for this entity type. The lifecycle schema of an entity type specifies the different ways that an entity instance might evolve as it moves through the overall process. In </w:t>
      </w:r>
      <w:proofErr w:type="spellStart"/>
      <w:r w:rsidRPr="007151FC">
        <w:rPr>
          <w:lang w:val="en"/>
        </w:rPr>
        <w:t>FIspace</w:t>
      </w:r>
      <w:proofErr w:type="spellEnd"/>
      <w:r w:rsidRPr="007151FC">
        <w:rPr>
          <w:lang w:val="en"/>
        </w:rPr>
        <w:t xml:space="preserve"> we </w:t>
      </w:r>
      <w:r>
        <w:rPr>
          <w:lang w:val="en"/>
        </w:rPr>
        <w:t>apply</w:t>
      </w:r>
      <w:r w:rsidRPr="007151FC">
        <w:rPr>
          <w:lang w:val="en"/>
        </w:rPr>
        <w:t xml:space="preserve"> the GSM (Guards, Stages, and Milestones) model to specify the lifecycle schema of the business entities.</w:t>
      </w:r>
    </w:p>
    <w:p w14:paraId="5F463F09" w14:textId="77777777" w:rsidR="008C0D48" w:rsidRDefault="008C0D48" w:rsidP="008C0D48">
      <w:pPr>
        <w:rPr>
          <w:lang w:val="en"/>
        </w:rPr>
      </w:pPr>
      <w:r w:rsidRPr="007151FC">
        <w:rPr>
          <w:lang w:val="en"/>
        </w:rPr>
        <w:t>The Event Processing Module (EPM) component monitors events and detect situations of interest, i.e. situations that require appropriate reactions. The events sources (aka events producers) can be the actual execution of the co</w:t>
      </w:r>
      <w:r>
        <w:rPr>
          <w:lang w:val="en"/>
        </w:rPr>
        <w:t>llaboration (i.e., the BCM), e</w:t>
      </w:r>
      <w:r>
        <w:rPr>
          <w:lang w:val="en"/>
        </w:rPr>
        <w:t>x</w:t>
      </w:r>
      <w:r w:rsidRPr="007151FC">
        <w:rPr>
          <w:lang w:val="en"/>
        </w:rPr>
        <w:t>ternal systems, or sensors. The EPM processes these events and by applying pattern matching derives situations of interest. Examples of situations of interest can be: Mis</w:t>
      </w:r>
      <w:r w:rsidRPr="007151FC">
        <w:rPr>
          <w:lang w:val="en"/>
        </w:rPr>
        <w:t>s</w:t>
      </w:r>
      <w:r w:rsidRPr="007151FC">
        <w:rPr>
          <w:lang w:val="en"/>
        </w:rPr>
        <w:t xml:space="preserve">ing documentation at a certain point in time, a sensor reading outside a permitted range, </w:t>
      </w:r>
      <w:r>
        <w:rPr>
          <w:lang w:val="en"/>
        </w:rPr>
        <w:t xml:space="preserve">or </w:t>
      </w:r>
      <w:r w:rsidRPr="007151FC">
        <w:rPr>
          <w:lang w:val="en"/>
        </w:rPr>
        <w:t xml:space="preserve">a delay in a delivery. In general, we can distinct between situations that result from the actual execution of the process or collaboration and situations that result from external events (i.e., events coming from external systems or sensors). The EPM in </w:t>
      </w:r>
      <w:proofErr w:type="spellStart"/>
      <w:r w:rsidRPr="007151FC">
        <w:rPr>
          <w:lang w:val="en"/>
        </w:rPr>
        <w:t>FIspace</w:t>
      </w:r>
      <w:proofErr w:type="spellEnd"/>
      <w:r w:rsidRPr="007151FC">
        <w:rPr>
          <w:lang w:val="en"/>
        </w:rPr>
        <w:t xml:space="preserve"> supports two types of situation detection capabilities: reactive and proactive. Reactive rules </w:t>
      </w:r>
      <w:proofErr w:type="spellStart"/>
      <w:r w:rsidRPr="007151FC">
        <w:rPr>
          <w:lang w:val="en"/>
        </w:rPr>
        <w:t>analyse</w:t>
      </w:r>
      <w:proofErr w:type="spellEnd"/>
      <w:r w:rsidRPr="007151FC">
        <w:rPr>
          <w:lang w:val="en"/>
        </w:rPr>
        <w:t xml:space="preserve"> past events and derive situations by applying pattern matching over a single or a set of events over time. Proactive rules, on the other hand, relate to situations that are likely to happen in the (near) future. In general, we refer to proactive event-driven computing as the ability to mitigate or eliminate undesired states, or cap</w:t>
      </w:r>
      <w:r w:rsidRPr="007151FC">
        <w:rPr>
          <w:lang w:val="en"/>
        </w:rPr>
        <w:t>i</w:t>
      </w:r>
      <w:r w:rsidRPr="007151FC">
        <w:rPr>
          <w:lang w:val="en"/>
        </w:rPr>
        <w:t xml:space="preserve">talize on predicted opportunities—in advance. This is accomplished through the online forecasting of future events, the analysis of events coming from many sources, and the </w:t>
      </w:r>
      <w:r w:rsidRPr="007151FC">
        <w:rPr>
          <w:lang w:val="en"/>
        </w:rPr>
        <w:lastRenderedPageBreak/>
        <w:t xml:space="preserve">application of online decision-making processes. </w:t>
      </w:r>
      <w:r>
        <w:rPr>
          <w:lang w:val="en"/>
        </w:rPr>
        <w:t>EPM application can be a generic a</w:t>
      </w:r>
      <w:r>
        <w:rPr>
          <w:lang w:val="en"/>
        </w:rPr>
        <w:t>p</w:t>
      </w:r>
      <w:r>
        <w:rPr>
          <w:lang w:val="en"/>
        </w:rPr>
        <w:t>plication, suitable for different business processes of the same business process te</w:t>
      </w:r>
      <w:r>
        <w:rPr>
          <w:lang w:val="en"/>
        </w:rPr>
        <w:t>m</w:t>
      </w:r>
      <w:r>
        <w:rPr>
          <w:lang w:val="en"/>
        </w:rPr>
        <w:t>plate, or custom application, customized from some generic application created for the specific business processes template by a business architect.</w:t>
      </w:r>
    </w:p>
    <w:p w14:paraId="24ED325C" w14:textId="77777777" w:rsidR="008C0D48" w:rsidRPr="007151FC" w:rsidRDefault="008C0D48" w:rsidP="008C0D48">
      <w:pPr>
        <w:rPr>
          <w:lang w:val="en"/>
        </w:rPr>
      </w:pPr>
      <w:r>
        <w:rPr>
          <w:lang w:val="en"/>
        </w:rPr>
        <w:t>The result of EPM processing, in the form of derived events, or situations</w:t>
      </w:r>
      <w:proofErr w:type="gramStart"/>
      <w:r>
        <w:rPr>
          <w:lang w:val="en"/>
        </w:rPr>
        <w:t>,  are</w:t>
      </w:r>
      <w:proofErr w:type="gramEnd"/>
      <w:r>
        <w:rPr>
          <w:lang w:val="en"/>
        </w:rPr>
        <w:t xml:space="preserve"> streamed into the BCM engine for further processing. Further processing might include initiation of business process, update of existing state or termination of the business process, depending on the scenario and application logic. Additionally the BCM might also serve as a source of information for EPM and create events which might be corr</w:t>
      </w:r>
      <w:r>
        <w:rPr>
          <w:lang w:val="en"/>
        </w:rPr>
        <w:t>e</w:t>
      </w:r>
      <w:r>
        <w:rPr>
          <w:lang w:val="en"/>
        </w:rPr>
        <w:t>lated by EPM as part of its application logic.</w:t>
      </w:r>
    </w:p>
    <w:p w14:paraId="3AB1B117" w14:textId="77777777" w:rsidR="008C0D48" w:rsidRPr="007151FC" w:rsidRDefault="008C0D48" w:rsidP="008C0D48">
      <w:pPr>
        <w:rPr>
          <w:lang w:val="en"/>
        </w:rPr>
      </w:pPr>
      <w:r w:rsidRPr="007151FC">
        <w:rPr>
          <w:lang w:val="en"/>
        </w:rPr>
        <w:t xml:space="preserve">These two modules are connected each to the other and to the other </w:t>
      </w:r>
      <w:proofErr w:type="spellStart"/>
      <w:r w:rsidRPr="007151FC">
        <w:rPr>
          <w:lang w:val="en"/>
        </w:rPr>
        <w:t>FIspace</w:t>
      </w:r>
      <w:proofErr w:type="spellEnd"/>
      <w:r w:rsidRPr="007151FC">
        <w:rPr>
          <w:lang w:val="en"/>
        </w:rPr>
        <w:t xml:space="preserve"> comp</w:t>
      </w:r>
      <w:r w:rsidRPr="007151FC">
        <w:rPr>
          <w:lang w:val="en"/>
        </w:rPr>
        <w:t>o</w:t>
      </w:r>
      <w:r w:rsidRPr="007151FC">
        <w:rPr>
          <w:lang w:val="en"/>
        </w:rPr>
        <w:t xml:space="preserve">nents of the platform via the </w:t>
      </w:r>
      <w:hyperlink r:id="rId20" w:history="1">
        <w:r w:rsidRPr="007151FC">
          <w:rPr>
            <w:rStyle w:val="Hyperlink"/>
            <w:lang w:val="en"/>
          </w:rPr>
          <w:t>Component Service Bus (CSB)</w:t>
        </w:r>
      </w:hyperlink>
      <w:r w:rsidRPr="007151FC">
        <w:rPr>
          <w:lang w:val="en"/>
        </w:rPr>
        <w:t>.</w:t>
      </w:r>
    </w:p>
    <w:p w14:paraId="4DE385A3" w14:textId="77777777" w:rsidR="008C0D48" w:rsidRDefault="008C0D48" w:rsidP="008C0D48">
      <w:bookmarkStart w:id="7" w:name="_Access_to_the_1"/>
      <w:bookmarkEnd w:id="7"/>
    </w:p>
    <w:p w14:paraId="602B7F94" w14:textId="77777777" w:rsidR="008C0D48" w:rsidRPr="008C0D48" w:rsidRDefault="008C0D48" w:rsidP="007B4624">
      <w:pPr>
        <w:rPr>
          <w:rStyle w:val="Hyperlink"/>
        </w:rPr>
      </w:pPr>
    </w:p>
    <w:bookmarkEnd w:id="2"/>
    <w:bookmarkEnd w:id="3"/>
    <w:bookmarkEnd w:id="4"/>
    <w:bookmarkEnd w:id="5"/>
    <w:p w14:paraId="1D24CD04" w14:textId="27D9E2EE" w:rsidR="002677A7" w:rsidRDefault="002677A7" w:rsidP="002677A7">
      <w:pPr>
        <w:pStyle w:val="Heading1"/>
        <w:jc w:val="left"/>
      </w:pPr>
      <w:r>
        <w:lastRenderedPageBreak/>
        <w:t>Implementation of the Greenhouse scenario</w:t>
      </w:r>
    </w:p>
    <w:p w14:paraId="7C33A226" w14:textId="11456414" w:rsidR="002677A7" w:rsidRDefault="00E046F8" w:rsidP="002677A7">
      <w:pPr>
        <w:pStyle w:val="Heading2"/>
      </w:pPr>
      <w:bookmarkStart w:id="8" w:name="_Toc427230509"/>
      <w:r>
        <w:t>Greenhouse scenario introduction</w:t>
      </w:r>
      <w:bookmarkEnd w:id="8"/>
    </w:p>
    <w:p w14:paraId="307431E1" w14:textId="77777777" w:rsidR="008C0D48" w:rsidRPr="0032370A" w:rsidRDefault="008C0D48" w:rsidP="008C0D48">
      <w:r w:rsidRPr="0032370A">
        <w:t>Two main business actors which are involved in this scenario: the farmer/greenhouse manager and an advisory/expert system enterprise, which provides advisory services to the greenhouse based on the conditions inside the greenhouse. The idea is that the sensors’ values of the Greenhouse are forwarded to the Greenhouse Farm Manag</w:t>
      </w:r>
      <w:r w:rsidRPr="0032370A">
        <w:t>e</w:t>
      </w:r>
      <w:r w:rsidRPr="0032370A">
        <w:t xml:space="preserve">ment System (FMIS), where they are contextualized, and afterwards they are forwarded to </w:t>
      </w:r>
      <w:proofErr w:type="spellStart"/>
      <w:r w:rsidRPr="0032370A">
        <w:t>FIspace</w:t>
      </w:r>
      <w:proofErr w:type="spellEnd"/>
      <w:r w:rsidRPr="0032370A">
        <w:t xml:space="preserve">. In case of events inside the greenhouse (i.e. sensor values detected out of pre-defined boundaries) a request for actions is sent to the advisory system. The end-user receives the actions from the expert system via the respective </w:t>
      </w:r>
      <w:proofErr w:type="spellStart"/>
      <w:r w:rsidRPr="0032370A">
        <w:t>FIspace</w:t>
      </w:r>
      <w:proofErr w:type="spellEnd"/>
      <w:r w:rsidRPr="0032370A">
        <w:t xml:space="preserve"> app.</w:t>
      </w:r>
    </w:p>
    <w:p w14:paraId="2E1D0DF0" w14:textId="2BAC6C48" w:rsidR="00E046F8" w:rsidRDefault="00E046F8" w:rsidP="00E046F8">
      <w:pPr>
        <w:pStyle w:val="Heading2"/>
      </w:pPr>
      <w:bookmarkStart w:id="9" w:name="_Toc427230510"/>
      <w:r>
        <w:t>Logical collaboration flow between EPM and BCM components</w:t>
      </w:r>
      <w:bookmarkEnd w:id="9"/>
    </w:p>
    <w:p w14:paraId="74AA567B" w14:textId="195EF452" w:rsidR="008C0D48" w:rsidRDefault="008C0D48" w:rsidP="00915C92">
      <w:r>
        <w:t xml:space="preserve">The </w:t>
      </w:r>
      <w:r w:rsidR="00E046F8">
        <w:t>logical flow of this scenario</w:t>
      </w:r>
      <w:r w:rsidR="00EF7672">
        <w:t xml:space="preserve"> is </w:t>
      </w:r>
      <w:r>
        <w:t xml:space="preserve">as follows (see </w:t>
      </w:r>
      <w:r w:rsidR="008E3B31">
        <w:fldChar w:fldCharType="begin"/>
      </w:r>
      <w:r w:rsidR="008E3B31">
        <w:instrText xml:space="preserve"> REF _Ref424558444 \h </w:instrText>
      </w:r>
      <w:r w:rsidR="008E3B31">
        <w:fldChar w:fldCharType="separate"/>
      </w:r>
      <w:r w:rsidR="008E3B31">
        <w:t xml:space="preserve">Figure </w:t>
      </w:r>
      <w:r w:rsidR="008E3B31">
        <w:rPr>
          <w:noProof/>
        </w:rPr>
        <w:t>1</w:t>
      </w:r>
      <w:r w:rsidR="008E3B31">
        <w:rPr>
          <w:lang w:val="en-US"/>
        </w:rPr>
        <w:t>: Greenhouse sequence di</w:t>
      </w:r>
      <w:r w:rsidR="008E3B31">
        <w:rPr>
          <w:lang w:val="en-US"/>
        </w:rPr>
        <w:t>a</w:t>
      </w:r>
      <w:r w:rsidR="008E3B31">
        <w:rPr>
          <w:lang w:val="en-US"/>
        </w:rPr>
        <w:t>gram</w:t>
      </w:r>
      <w:r w:rsidR="008E3B31">
        <w:fldChar w:fldCharType="end"/>
      </w:r>
      <w:r w:rsidR="00EF7672">
        <w:t xml:space="preserve">): the EPM receives a </w:t>
      </w:r>
      <w:proofErr w:type="spellStart"/>
      <w:r w:rsidRPr="002C50B8">
        <w:rPr>
          <w:b/>
          <w:bCs/>
          <w:i/>
          <w:iCs/>
        </w:rPr>
        <w:t>ReceiveSensorValuesRequestMessage</w:t>
      </w:r>
      <w:proofErr w:type="spellEnd"/>
      <w:r>
        <w:rPr>
          <w:b/>
          <w:bCs/>
          <w:i/>
          <w:iCs/>
        </w:rPr>
        <w:t xml:space="preserve">. </w:t>
      </w:r>
      <w:r>
        <w:rPr>
          <w:iCs/>
        </w:rPr>
        <w:t xml:space="preserve">This message contains information with different sensor readings, such as temperature, luminosity etc. </w:t>
      </w:r>
      <w:r w:rsidR="0000451D">
        <w:rPr>
          <w:iCs/>
        </w:rPr>
        <w:t>Due to platform limitations, it is important that the lifecycle is singularly identifiable by just the business process id. This means that a business process should be created for each uniquely identifiable field – in this case, the combination of farmer, farm (</w:t>
      </w:r>
      <w:proofErr w:type="spellStart"/>
      <w:r w:rsidR="0000451D">
        <w:rPr>
          <w:iCs/>
        </w:rPr>
        <w:t>farmId</w:t>
      </w:r>
      <w:proofErr w:type="spellEnd"/>
      <w:r w:rsidR="0000451D">
        <w:rPr>
          <w:iCs/>
        </w:rPr>
        <w:t>), and crop (</w:t>
      </w:r>
      <w:proofErr w:type="spellStart"/>
      <w:r w:rsidR="0000451D">
        <w:rPr>
          <w:iCs/>
        </w:rPr>
        <w:t>cropFieldId</w:t>
      </w:r>
      <w:proofErr w:type="spellEnd"/>
      <w:r w:rsidR="0000451D">
        <w:rPr>
          <w:iCs/>
        </w:rPr>
        <w:t xml:space="preserve">) should have a unique business process. Thus, processing and state for different crops, even for the same farmer, have different business process ids and do not interfere with each other. </w:t>
      </w:r>
      <w:r>
        <w:rPr>
          <w:iCs/>
        </w:rPr>
        <w:t>EPM validates the readings inside the message v</w:t>
      </w:r>
      <w:r w:rsidR="0000451D">
        <w:rPr>
          <w:iCs/>
        </w:rPr>
        <w:t>e</w:t>
      </w:r>
      <w:r>
        <w:rPr>
          <w:iCs/>
        </w:rPr>
        <w:t>r</w:t>
      </w:r>
      <w:r w:rsidR="0000451D">
        <w:rPr>
          <w:iCs/>
        </w:rPr>
        <w:t>su</w:t>
      </w:r>
      <w:r>
        <w:rPr>
          <w:iCs/>
        </w:rPr>
        <w:t xml:space="preserve">s specific thresholds defined for each reading type. If it detects a </w:t>
      </w:r>
      <w:r w:rsidR="00A11C81">
        <w:rPr>
          <w:iCs/>
        </w:rPr>
        <w:t>violation,</w:t>
      </w:r>
      <w:r>
        <w:rPr>
          <w:iCs/>
        </w:rPr>
        <w:t xml:space="preserve"> it ge</w:t>
      </w:r>
      <w:r>
        <w:rPr>
          <w:iCs/>
        </w:rPr>
        <w:t>n</w:t>
      </w:r>
      <w:r>
        <w:rPr>
          <w:iCs/>
        </w:rPr>
        <w:t xml:space="preserve">erates a </w:t>
      </w:r>
      <w:r w:rsidRPr="00347301">
        <w:rPr>
          <w:b/>
          <w:bCs/>
          <w:i/>
        </w:rPr>
        <w:t>B2BOutOfBoundariesNotification</w:t>
      </w:r>
      <w:r>
        <w:rPr>
          <w:b/>
          <w:bCs/>
          <w:i/>
        </w:rPr>
        <w:t xml:space="preserve"> </w:t>
      </w:r>
      <w:r>
        <w:rPr>
          <w:iCs/>
        </w:rPr>
        <w:t xml:space="preserve">which is forwarded to the BCM system. BCM initiates a business process per the provided </w:t>
      </w:r>
      <w:proofErr w:type="spellStart"/>
      <w:r>
        <w:rPr>
          <w:iCs/>
        </w:rPr>
        <w:t>businessProcessId</w:t>
      </w:r>
      <w:proofErr w:type="spellEnd"/>
      <w:r>
        <w:rPr>
          <w:iCs/>
        </w:rPr>
        <w:t xml:space="preserve">, and requests for advice. Until the advice is received, EPM will not continue additional notifications for out of bounds readings for this </w:t>
      </w:r>
      <w:r w:rsidR="0000451D">
        <w:rPr>
          <w:iCs/>
        </w:rPr>
        <w:t>business process id</w:t>
      </w:r>
      <w:r>
        <w:rPr>
          <w:iCs/>
        </w:rPr>
        <w:t xml:space="preserve">, even though it might receive additional input messages where the values exceed the specified thresholds. This is done so that EPM doesn’t flood the advice system with request for advice, it will wait for notification that an action was taken. </w:t>
      </w:r>
      <w:r w:rsidR="00915C92">
        <w:rPr>
          <w:iCs/>
        </w:rPr>
        <w:t>.</w:t>
      </w:r>
      <w:r>
        <w:rPr>
          <w:iCs/>
        </w:rPr>
        <w:t xml:space="preserve">Once it receives such notification, in the form of </w:t>
      </w:r>
      <w:r w:rsidRPr="00E046F8">
        <w:rPr>
          <w:b/>
          <w:bCs/>
          <w:i/>
        </w:rPr>
        <w:t>B2BContextTerminationNotification</w:t>
      </w:r>
      <w:r>
        <w:rPr>
          <w:b/>
          <w:bCs/>
          <w:iCs/>
        </w:rPr>
        <w:t xml:space="preserve"> </w:t>
      </w:r>
      <w:r>
        <w:rPr>
          <w:iCs/>
        </w:rPr>
        <w:t>message, this will be an indication that this pa</w:t>
      </w:r>
      <w:r>
        <w:rPr>
          <w:iCs/>
        </w:rPr>
        <w:t>r</w:t>
      </w:r>
      <w:r>
        <w:rPr>
          <w:iCs/>
        </w:rPr>
        <w:t xml:space="preserve">ticular problem is considered to be taken care of, and therefore if additional </w:t>
      </w:r>
      <w:proofErr w:type="spellStart"/>
      <w:r w:rsidRPr="002C50B8">
        <w:rPr>
          <w:b/>
          <w:bCs/>
          <w:i/>
          <w:iCs/>
        </w:rPr>
        <w:t>Receiv</w:t>
      </w:r>
      <w:r w:rsidRPr="002C50B8">
        <w:rPr>
          <w:b/>
          <w:bCs/>
          <w:i/>
          <w:iCs/>
        </w:rPr>
        <w:t>e</w:t>
      </w:r>
      <w:r w:rsidRPr="002C50B8">
        <w:rPr>
          <w:b/>
          <w:bCs/>
          <w:i/>
          <w:iCs/>
        </w:rPr>
        <w:t>SensorValuesRequestMessage</w:t>
      </w:r>
      <w:proofErr w:type="spellEnd"/>
      <w:r>
        <w:rPr>
          <w:b/>
          <w:bCs/>
          <w:i/>
          <w:iCs/>
        </w:rPr>
        <w:t xml:space="preserve"> </w:t>
      </w:r>
      <w:r>
        <w:t>for t</w:t>
      </w:r>
      <w:r w:rsidR="0000451D">
        <w:t>his particular business process id</w:t>
      </w:r>
      <w:r>
        <w:t xml:space="preserve"> are received which are out of bounds, it should again initiate a process for request for advice.</w:t>
      </w:r>
    </w:p>
    <w:p w14:paraId="45C4B368" w14:textId="77777777" w:rsidR="008C0D48" w:rsidRDefault="008C0D48" w:rsidP="008C0D48">
      <w:r>
        <w:rPr>
          <w:noProof/>
          <w:lang w:val="en-US" w:eastAsia="en-US" w:bidi="he-IL"/>
        </w:rPr>
        <w:lastRenderedPageBreak/>
        <w:drawing>
          <wp:inline distT="0" distB="0" distL="0" distR="0" wp14:anchorId="206AD67C" wp14:editId="3DB3198E">
            <wp:extent cx="6286500" cy="3259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advi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0673" cy="3261482"/>
                    </a:xfrm>
                    <a:prstGeom prst="rect">
                      <a:avLst/>
                    </a:prstGeom>
                  </pic:spPr>
                </pic:pic>
              </a:graphicData>
            </a:graphic>
          </wp:inline>
        </w:drawing>
      </w:r>
    </w:p>
    <w:p w14:paraId="372EDE98" w14:textId="4E2808E7" w:rsidR="008C0D48" w:rsidRPr="00347301" w:rsidRDefault="00B341D5" w:rsidP="00B341D5">
      <w:pPr>
        <w:pStyle w:val="Caption"/>
        <w:ind w:left="2552" w:firstLine="284"/>
      </w:pPr>
      <w:bookmarkStart w:id="10" w:name="_Ref424558444"/>
      <w:bookmarkStart w:id="11" w:name="_Toc427230514"/>
      <w:r>
        <w:t xml:space="preserve">Figure </w:t>
      </w:r>
      <w:r>
        <w:fldChar w:fldCharType="begin"/>
      </w:r>
      <w:r>
        <w:instrText xml:space="preserve"> SEQ Figure \* ARABIC </w:instrText>
      </w:r>
      <w:r>
        <w:fldChar w:fldCharType="separate"/>
      </w:r>
      <w:r w:rsidR="00857F30">
        <w:rPr>
          <w:noProof/>
        </w:rPr>
        <w:t>1</w:t>
      </w:r>
      <w:r>
        <w:fldChar w:fldCharType="end"/>
      </w:r>
      <w:r>
        <w:rPr>
          <w:lang w:val="en-US"/>
        </w:rPr>
        <w:t>: Greenhouse sequence diagram</w:t>
      </w:r>
      <w:bookmarkEnd w:id="10"/>
      <w:bookmarkEnd w:id="11"/>
    </w:p>
    <w:p w14:paraId="49D62A94" w14:textId="68E07E81" w:rsidR="008C0D48" w:rsidRDefault="00E046F8" w:rsidP="00E046F8">
      <w:pPr>
        <w:pStyle w:val="Heading2"/>
      </w:pPr>
      <w:bookmarkStart w:id="12" w:name="_Toc427230511"/>
      <w:r>
        <w:t>Greenhouse sample application description</w:t>
      </w:r>
      <w:bookmarkEnd w:id="12"/>
    </w:p>
    <w:p w14:paraId="144C8069" w14:textId="3A911DF3" w:rsidR="00E046F8" w:rsidRDefault="00E046F8" w:rsidP="005B7A06">
      <w:r>
        <w:t>EPM greenhouse application is defined per business process id. In case of greenhouse, business process id designates a specific farmer</w:t>
      </w:r>
      <w:r w:rsidR="005A65C3">
        <w:t>,</w:t>
      </w:r>
      <w:r w:rsidR="005B7A06">
        <w:t xml:space="preserve"> </w:t>
      </w:r>
      <w:r w:rsidR="005A65C3">
        <w:t>farm</w:t>
      </w:r>
      <w:r w:rsidR="005B7A06">
        <w:t>,</w:t>
      </w:r>
      <w:r w:rsidR="005A65C3">
        <w:t xml:space="preserve"> and crop</w:t>
      </w:r>
      <w:r>
        <w:t xml:space="preserve">. </w:t>
      </w:r>
      <w:r w:rsidR="005A65C3">
        <w:t>That means that for multiple crops of the same farmer</w:t>
      </w:r>
      <w:r w:rsidR="005B7A06">
        <w:t>,</w:t>
      </w:r>
      <w:r>
        <w:t xml:space="preserve"> there exist multiple application definitions, created from some common template authored by business architect, but customized with sp</w:t>
      </w:r>
      <w:r>
        <w:t>e</w:t>
      </w:r>
      <w:r>
        <w:t>cific threshold values matching the needs of each farmer.</w:t>
      </w:r>
      <w:r w:rsidR="005A65C3">
        <w:t xml:space="preserve"> This is due to current platform limitation in information included in the messages, and not due to EPM limitations.</w:t>
      </w:r>
      <w:r w:rsidR="005B7A06">
        <w:t xml:space="preserve"> </w:t>
      </w:r>
      <w:r w:rsidR="005A65C3">
        <w:t>In the future</w:t>
      </w:r>
      <w:r w:rsidR="005B7A06">
        <w:t>,</w:t>
      </w:r>
      <w:r w:rsidR="005A65C3">
        <w:t xml:space="preserve"> once this limitation in messages is resolved</w:t>
      </w:r>
      <w:r w:rsidR="005B7A06">
        <w:t>,</w:t>
      </w:r>
      <w:r w:rsidR="005A65C3">
        <w:t xml:space="preserve"> a business process can be cr</w:t>
      </w:r>
      <w:r w:rsidR="005A65C3">
        <w:t>e</w:t>
      </w:r>
      <w:r w:rsidR="005A65C3">
        <w:t xml:space="preserve">ated per farmer, and the </w:t>
      </w:r>
      <w:proofErr w:type="spellStart"/>
      <w:r w:rsidR="005A65C3">
        <w:t>farmId</w:t>
      </w:r>
      <w:proofErr w:type="spellEnd"/>
      <w:r w:rsidR="005A65C3">
        <w:t xml:space="preserve"> and </w:t>
      </w:r>
      <w:proofErr w:type="spellStart"/>
      <w:r w:rsidR="005A65C3">
        <w:t>cropId</w:t>
      </w:r>
      <w:proofErr w:type="spellEnd"/>
      <w:r w:rsidR="005A65C3">
        <w:t xml:space="preserve"> used in EPM segmentation context to run instance of the app for different crops in parallel.</w:t>
      </w:r>
      <w:r>
        <w:t xml:space="preserve"> </w:t>
      </w:r>
      <w:r w:rsidR="005A65C3">
        <w:rPr>
          <w:rStyle w:val="FootnoteReference"/>
        </w:rPr>
        <w:footnoteReference w:id="3"/>
      </w:r>
    </w:p>
    <w:p w14:paraId="1D1FEAA6" w14:textId="3BB96D33" w:rsidR="00916380" w:rsidRDefault="00E046F8" w:rsidP="00714A2B">
      <w:pPr>
        <w:keepNext/>
      </w:pPr>
      <w:r>
        <w:t>For EPM we demonstrate two customized greenhouse application definitions for diffe</w:t>
      </w:r>
      <w:r>
        <w:t>r</w:t>
      </w:r>
      <w:r>
        <w:t>ent business process ids (</w:t>
      </w:r>
      <w:r w:rsidR="00620F61">
        <w:t xml:space="preserve">representing </w:t>
      </w:r>
      <w:proofErr w:type="spellStart"/>
      <w:r>
        <w:t>farmer</w:t>
      </w:r>
      <w:r w:rsidR="00620F61">
        <w:t>+farmId+cropId</w:t>
      </w:r>
      <w:proofErr w:type="spellEnd"/>
      <w:r>
        <w:t xml:space="preserve">). </w:t>
      </w:r>
      <w:r w:rsidRPr="00E046F8">
        <w:rPr>
          <w:b/>
          <w:bCs/>
          <w:i/>
          <w:iCs/>
        </w:rPr>
        <w:t>EPMGree</w:t>
      </w:r>
      <w:r w:rsidRPr="00E046F8">
        <w:rPr>
          <w:b/>
          <w:bCs/>
          <w:i/>
          <w:iCs/>
        </w:rPr>
        <w:t>n</w:t>
      </w:r>
      <w:r w:rsidRPr="00E046F8">
        <w:rPr>
          <w:b/>
          <w:bCs/>
          <w:i/>
          <w:iCs/>
        </w:rPr>
        <w:t>houseSample11234.json</w:t>
      </w:r>
      <w:r>
        <w:rPr>
          <w:b/>
          <w:bCs/>
          <w:i/>
          <w:iCs/>
        </w:rPr>
        <w:t xml:space="preserve"> </w:t>
      </w:r>
      <w:r>
        <w:t xml:space="preserve">is for business process id 11234. </w:t>
      </w:r>
      <w:r w:rsidRPr="00E046F8">
        <w:rPr>
          <w:b/>
          <w:bCs/>
          <w:i/>
          <w:iCs/>
        </w:rPr>
        <w:t>EMPGree</w:t>
      </w:r>
      <w:r w:rsidRPr="00E046F8">
        <w:rPr>
          <w:b/>
          <w:bCs/>
          <w:i/>
          <w:iCs/>
        </w:rPr>
        <w:t>n</w:t>
      </w:r>
      <w:r w:rsidRPr="00E046F8">
        <w:rPr>
          <w:b/>
          <w:bCs/>
          <w:i/>
          <w:iCs/>
        </w:rPr>
        <w:t>houseSample45678.json</w:t>
      </w:r>
      <w:r>
        <w:t xml:space="preserve"> is for business process id 45678. Those custom applications can be created from a sample template application authored by business architect by providing custom values for parameter thresholds (in this application’s case those are the threshold values for different sensor readings). Please not</w:t>
      </w:r>
      <w:r w:rsidR="00A11C81">
        <w:t>e</w:t>
      </w:r>
      <w:r>
        <w:t xml:space="preserve"> that those thresholds </w:t>
      </w:r>
      <w:r>
        <w:lastRenderedPageBreak/>
        <w:t xml:space="preserve">are different. </w:t>
      </w:r>
      <w:r w:rsidR="00224EA1">
        <w:t>For example</w:t>
      </w:r>
      <w:r w:rsidR="004508B5">
        <w:t xml:space="preserve">, see the definition of threshold values in </w:t>
      </w:r>
      <w:proofErr w:type="gramStart"/>
      <w:r w:rsidR="004508B5">
        <w:t>a</w:t>
      </w:r>
      <w:proofErr w:type="gramEnd"/>
      <w:r w:rsidR="004508B5">
        <w:t xml:space="preserve"> </w:t>
      </w:r>
      <w:proofErr w:type="spellStart"/>
      <w:r w:rsidR="004508B5">
        <w:t>EMPGree</w:t>
      </w:r>
      <w:r w:rsidR="004508B5">
        <w:t>n</w:t>
      </w:r>
      <w:r w:rsidR="001D7F96">
        <w:t>houseSampleTemplate.json</w:t>
      </w:r>
      <w:proofErr w:type="spellEnd"/>
      <w:r w:rsidR="001D7F96">
        <w:t xml:space="preserve"> (see </w:t>
      </w:r>
      <w:r w:rsidR="001D7F96">
        <w:fldChar w:fldCharType="begin"/>
      </w:r>
      <w:r w:rsidR="001D7F96">
        <w:instrText xml:space="preserve"> REF _Ref426381331 \h </w:instrText>
      </w:r>
      <w:r w:rsidR="001D7F96">
        <w:fldChar w:fldCharType="separate"/>
      </w:r>
      <w:r w:rsidR="001D7F96">
        <w:t xml:space="preserve">Figure </w:t>
      </w:r>
      <w:r w:rsidR="001D7F96">
        <w:rPr>
          <w:noProof/>
        </w:rPr>
        <w:t>2</w:t>
      </w:r>
      <w:r w:rsidR="001D7F96">
        <w:fldChar w:fldCharType="end"/>
      </w:r>
      <w:r w:rsidR="001D7F96">
        <w:t>)</w:t>
      </w:r>
    </w:p>
    <w:p w14:paraId="510AB4A9" w14:textId="6C799853" w:rsidR="001D7F96" w:rsidRDefault="001D7F96" w:rsidP="00714A2B">
      <w:pPr>
        <w:keepNext/>
      </w:pPr>
      <w:r>
        <w:rPr>
          <w:noProof/>
          <w:lang w:val="en-US" w:eastAsia="en-US" w:bidi="he-IL"/>
        </w:rPr>
        <w:drawing>
          <wp:inline distT="0" distB="0" distL="0" distR="0" wp14:anchorId="309A5BFE" wp14:editId="253C80A4">
            <wp:extent cx="6506568" cy="1097230"/>
            <wp:effectExtent l="19050" t="19050" r="889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24482" cy="1100251"/>
                    </a:xfrm>
                    <a:prstGeom prst="rect">
                      <a:avLst/>
                    </a:prstGeom>
                    <a:ln>
                      <a:solidFill>
                        <a:schemeClr val="accent1"/>
                      </a:solidFill>
                    </a:ln>
                  </pic:spPr>
                </pic:pic>
              </a:graphicData>
            </a:graphic>
          </wp:inline>
        </w:drawing>
      </w:r>
    </w:p>
    <w:p w14:paraId="55E6F58A" w14:textId="09FCB3DA" w:rsidR="00E046F8" w:rsidRDefault="001D7F96" w:rsidP="00714A2B">
      <w:pPr>
        <w:pStyle w:val="Caption"/>
        <w:jc w:val="both"/>
      </w:pPr>
      <w:bookmarkStart w:id="13" w:name="_Ref426381331"/>
      <w:bookmarkStart w:id="14" w:name="_Toc427230515"/>
      <w:r>
        <w:t xml:space="preserve">Figure </w:t>
      </w:r>
      <w:r>
        <w:fldChar w:fldCharType="begin"/>
      </w:r>
      <w:r>
        <w:instrText xml:space="preserve"> SEQ Figure \* ARABIC </w:instrText>
      </w:r>
      <w:r>
        <w:fldChar w:fldCharType="separate"/>
      </w:r>
      <w:r w:rsidR="00857F30">
        <w:rPr>
          <w:noProof/>
        </w:rPr>
        <w:t>2</w:t>
      </w:r>
      <w:r>
        <w:fldChar w:fldCharType="end"/>
      </w:r>
      <w:r>
        <w:rPr>
          <w:lang w:val="en-US"/>
        </w:rPr>
        <w:t xml:space="preserve"> - </w:t>
      </w:r>
      <w:proofErr w:type="spellStart"/>
      <w:r>
        <w:rPr>
          <w:lang w:val="en-US"/>
        </w:rPr>
        <w:t>EPMGreenhouseSampleTemplate.JSON</w:t>
      </w:r>
      <w:bookmarkEnd w:id="13"/>
      <w:bookmarkEnd w:id="14"/>
      <w:proofErr w:type="spellEnd"/>
    </w:p>
    <w:p w14:paraId="37F38545" w14:textId="77777777" w:rsidR="00E046F8" w:rsidRPr="00E046F8" w:rsidRDefault="00E046F8" w:rsidP="00E046F8"/>
    <w:p w14:paraId="382C426A" w14:textId="1E2A067A" w:rsidR="008C0D48" w:rsidRDefault="004B1FC5" w:rsidP="00C32824">
      <w:pPr>
        <w:pStyle w:val="Heading2"/>
      </w:pPr>
      <w:bookmarkStart w:id="15" w:name="_Toc427230512"/>
      <w:r>
        <w:t>EPM application definitions</w:t>
      </w:r>
      <w:r w:rsidR="00C32824">
        <w:t xml:space="preserve"> </w:t>
      </w:r>
      <w:r>
        <w:t>and flow</w:t>
      </w:r>
      <w:r w:rsidR="00C32824">
        <w:t xml:space="preserve"> with BCM</w:t>
      </w:r>
      <w:bookmarkEnd w:id="15"/>
    </w:p>
    <w:p w14:paraId="4B550F16" w14:textId="5FD022CD" w:rsidR="00226FF7" w:rsidRDefault="00226FF7" w:rsidP="00763314">
      <w:r>
        <w:t xml:space="preserve">Each of the different </w:t>
      </w:r>
      <w:r w:rsidR="00E6743B">
        <w:t xml:space="preserve">EPM </w:t>
      </w:r>
      <w:r>
        <w:t xml:space="preserve">applications (per different </w:t>
      </w:r>
      <w:r w:rsidR="00620F61">
        <w:t>business process ids</w:t>
      </w:r>
      <w:r>
        <w:t>) will listen on events on different CSB queues. Therefore</w:t>
      </w:r>
      <w:r w:rsidR="00763314">
        <w:t>,</w:t>
      </w:r>
      <w:r>
        <w:t xml:space="preserve"> each of the application</w:t>
      </w:r>
      <w:r w:rsidR="00763314">
        <w:t>s</w:t>
      </w:r>
      <w:r>
        <w:t xml:space="preserve"> will receive me</w:t>
      </w:r>
      <w:r>
        <w:t>s</w:t>
      </w:r>
      <w:r>
        <w:t xml:space="preserve">sages only related to the specific business process id. </w:t>
      </w:r>
      <w:r w:rsidR="00F3201D">
        <w:fldChar w:fldCharType="begin"/>
      </w:r>
      <w:r w:rsidR="00F3201D">
        <w:instrText xml:space="preserve"> REF _Ref424558546 \h </w:instrText>
      </w:r>
      <w:r w:rsidR="00F3201D">
        <w:fldChar w:fldCharType="separate"/>
      </w:r>
      <w:r w:rsidR="0001394D">
        <w:t xml:space="preserve">Figure </w:t>
      </w:r>
      <w:r w:rsidR="0001394D">
        <w:rPr>
          <w:noProof/>
        </w:rPr>
        <w:t>3</w:t>
      </w:r>
      <w:r w:rsidR="0001394D" w:rsidRPr="00B203EF">
        <w:rPr>
          <w:lang w:val="en-US"/>
        </w:rPr>
        <w:t xml:space="preserve">: CSB </w:t>
      </w:r>
      <w:proofErr w:type="gramStart"/>
      <w:r w:rsidR="0001394D" w:rsidRPr="00B203EF">
        <w:rPr>
          <w:lang w:val="en-US"/>
        </w:rPr>
        <w:t>producers</w:t>
      </w:r>
      <w:proofErr w:type="gramEnd"/>
      <w:r w:rsidR="0001394D" w:rsidRPr="00B203EF">
        <w:rPr>
          <w:lang w:val="en-US"/>
        </w:rPr>
        <w:t xml:space="preserve"> defin</w:t>
      </w:r>
      <w:r w:rsidR="0001394D" w:rsidRPr="00B203EF">
        <w:rPr>
          <w:lang w:val="en-US"/>
        </w:rPr>
        <w:t>i</w:t>
      </w:r>
      <w:r w:rsidR="0001394D" w:rsidRPr="00B203EF">
        <w:rPr>
          <w:lang w:val="en-US"/>
        </w:rPr>
        <w:t>tions for the two customized applications</w:t>
      </w:r>
      <w:r w:rsidR="00F3201D">
        <w:fldChar w:fldCharType="end"/>
      </w:r>
      <w:r w:rsidR="00F3201D">
        <w:t xml:space="preserve"> </w:t>
      </w:r>
      <w:r>
        <w:t xml:space="preserve">demonstrates the CSB adapter </w:t>
      </w:r>
      <w:r w:rsidR="00802E1B">
        <w:t xml:space="preserve">definitions </w:t>
      </w:r>
      <w:r>
        <w:t>f</w:t>
      </w:r>
      <w:r w:rsidR="00802E1B">
        <w:t xml:space="preserve">or the two applications. </w:t>
      </w:r>
      <w:r w:rsidR="0063380C">
        <w:t xml:space="preserve">The </w:t>
      </w:r>
      <w:r w:rsidR="00763314">
        <w:t>first figure</w:t>
      </w:r>
      <w:r w:rsidR="0063380C">
        <w:t xml:space="preserve"> demonstrates a queue defined for business pr</w:t>
      </w:r>
      <w:r w:rsidR="0063380C">
        <w:t>o</w:t>
      </w:r>
      <w:r w:rsidR="0063380C">
        <w:t>cess id 11234, the right side demonstrates a queue for business process id 45678.</w:t>
      </w:r>
      <w:r w:rsidR="005A5DB6">
        <w:t xml:space="preserve">Please not that this information is automatically generated </w:t>
      </w:r>
      <w:r w:rsidR="00364265">
        <w:t xml:space="preserve">for a business-process specific application during </w:t>
      </w:r>
      <w:proofErr w:type="gramStart"/>
      <w:r w:rsidR="00364265">
        <w:t>deployment</w:t>
      </w:r>
      <w:r w:rsidR="005A5DB6">
        <w:t>,</w:t>
      </w:r>
      <w:proofErr w:type="gramEnd"/>
      <w:r w:rsidR="005A5DB6">
        <w:t xml:space="preserve"> this is not something provided by the business architect.</w:t>
      </w:r>
    </w:p>
    <w:p w14:paraId="02B2C4CE" w14:textId="2C97246C" w:rsidR="00763314" w:rsidRDefault="00763314" w:rsidP="00763314">
      <w:pPr>
        <w:jc w:val="center"/>
      </w:pPr>
      <w:r>
        <w:rPr>
          <w:noProof/>
          <w:lang w:val="en-US" w:eastAsia="en-US" w:bidi="he-IL"/>
        </w:rPr>
        <mc:AlternateContent>
          <mc:Choice Requires="wps">
            <w:drawing>
              <wp:anchor distT="0" distB="0" distL="114300" distR="114300" simplePos="0" relativeHeight="251659264" behindDoc="0" locked="0" layoutInCell="1" allowOverlap="1" wp14:anchorId="6AE95F54" wp14:editId="784185AD">
                <wp:simplePos x="0" y="0"/>
                <wp:positionH relativeFrom="column">
                  <wp:posOffset>2989844</wp:posOffset>
                </wp:positionH>
                <wp:positionV relativeFrom="paragraph">
                  <wp:posOffset>1428931</wp:posOffset>
                </wp:positionV>
                <wp:extent cx="1583377" cy="219075"/>
                <wp:effectExtent l="0" t="0" r="17145" b="28575"/>
                <wp:wrapNone/>
                <wp:docPr id="119" name="Rounded Rectangle 119"/>
                <wp:cNvGraphicFramePr/>
                <a:graphic xmlns:a="http://schemas.openxmlformats.org/drawingml/2006/main">
                  <a:graphicData uri="http://schemas.microsoft.com/office/word/2010/wordprocessingShape">
                    <wps:wsp>
                      <wps:cNvSpPr/>
                      <wps:spPr>
                        <a:xfrm>
                          <a:off x="0" y="0"/>
                          <a:ext cx="1583377"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119" o:spid="_x0000_s1026" style="position:absolute;margin-left:235.4pt;margin-top:112.5pt;width:124.7pt;height:1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uDoAIAAJYFAAAOAAAAZHJzL2Uyb0RvYy54bWysVMFu2zAMvQ/YPwi6r47TZmm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" filled="f" strokecolor="red" strokeweight="2pt"/>
            </w:pict>
          </mc:Fallback>
        </mc:AlternateContent>
      </w:r>
      <w:r w:rsidR="003947F9">
        <w:rPr>
          <w:noProof/>
          <w:lang w:val="en-US" w:eastAsia="en-US" w:bidi="he-IL"/>
        </w:rPr>
        <w:drawing>
          <wp:inline distT="0" distB="0" distL="0" distR="0" wp14:anchorId="1608F346" wp14:editId="3D5D1DE6">
            <wp:extent cx="3385636" cy="4239491"/>
            <wp:effectExtent l="19050" t="19050" r="2476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01253" cy="4259047"/>
                    </a:xfrm>
                    <a:prstGeom prst="rect">
                      <a:avLst/>
                    </a:prstGeom>
                    <a:ln>
                      <a:solidFill>
                        <a:schemeClr val="accent1"/>
                      </a:solidFill>
                    </a:ln>
                  </pic:spPr>
                </pic:pic>
              </a:graphicData>
            </a:graphic>
          </wp:inline>
        </w:drawing>
      </w:r>
    </w:p>
    <w:p w14:paraId="45D12670" w14:textId="77777777" w:rsidR="00763314" w:rsidRDefault="00763314" w:rsidP="00226FF7"/>
    <w:p w14:paraId="30098D19" w14:textId="72B20B40" w:rsidR="00802E1B" w:rsidRDefault="00763314" w:rsidP="00763314">
      <w:pPr>
        <w:jc w:val="center"/>
      </w:pPr>
      <w:r>
        <w:rPr>
          <w:noProof/>
          <w:lang w:val="en-US" w:eastAsia="en-US" w:bidi="he-IL"/>
        </w:rPr>
        <w:lastRenderedPageBreak/>
        <mc:AlternateContent>
          <mc:Choice Requires="wps">
            <w:drawing>
              <wp:anchor distT="0" distB="0" distL="114300" distR="114300" simplePos="0" relativeHeight="251694080" behindDoc="0" locked="0" layoutInCell="1" allowOverlap="1" wp14:anchorId="0F9AF498" wp14:editId="19E5C4C1">
                <wp:simplePos x="0" y="0"/>
                <wp:positionH relativeFrom="column">
                  <wp:posOffset>2811714</wp:posOffset>
                </wp:positionH>
                <wp:positionV relativeFrom="paragraph">
                  <wp:posOffset>1327298</wp:posOffset>
                </wp:positionV>
                <wp:extent cx="1607127" cy="219075"/>
                <wp:effectExtent l="0" t="0" r="12700" b="28575"/>
                <wp:wrapNone/>
                <wp:docPr id="120" name="Rounded Rectangle 120"/>
                <wp:cNvGraphicFramePr/>
                <a:graphic xmlns:a="http://schemas.openxmlformats.org/drawingml/2006/main">
                  <a:graphicData uri="http://schemas.microsoft.com/office/word/2010/wordprocessingShape">
                    <wps:wsp>
                      <wps:cNvSpPr/>
                      <wps:spPr>
                        <a:xfrm>
                          <a:off x="0" y="0"/>
                          <a:ext cx="1607127"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120" o:spid="_x0000_s1026" style="position:absolute;margin-left:221.4pt;margin-top:104.5pt;width:126.55pt;height:17.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" filled="f" strokecolor="red" strokeweight="2pt"/>
            </w:pict>
          </mc:Fallback>
        </mc:AlternateContent>
      </w:r>
      <w:r w:rsidR="0063380C">
        <w:rPr>
          <w:noProof/>
          <w:lang w:val="en-US" w:eastAsia="en-US" w:bidi="he-IL"/>
        </w:rPr>
        <w:drawing>
          <wp:inline distT="0" distB="0" distL="0" distR="0" wp14:anchorId="73A9BC7E" wp14:editId="679125E2">
            <wp:extent cx="3384000" cy="4219200"/>
            <wp:effectExtent l="19050" t="19050" r="26035"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84000" cy="4219200"/>
                    </a:xfrm>
                    <a:prstGeom prst="rect">
                      <a:avLst/>
                    </a:prstGeom>
                    <a:ln>
                      <a:solidFill>
                        <a:schemeClr val="accent1"/>
                      </a:solidFill>
                    </a:ln>
                  </pic:spPr>
                </pic:pic>
              </a:graphicData>
            </a:graphic>
          </wp:inline>
        </w:drawing>
      </w:r>
      <w:r w:rsidRPr="00763314">
        <w:rPr>
          <w:noProof/>
          <w:lang w:val="en-US" w:eastAsia="en-US" w:bidi="he-IL"/>
        </w:rPr>
        <w:t xml:space="preserve"> </w:t>
      </w:r>
    </w:p>
    <w:p w14:paraId="1EF6595C" w14:textId="1198BA6F" w:rsidR="00F3201D" w:rsidRDefault="00F3201D" w:rsidP="00F3201D">
      <w:pPr>
        <w:pStyle w:val="Caption"/>
        <w:ind w:firstLine="0"/>
        <w:rPr>
          <w:lang w:val="en-US"/>
        </w:rPr>
      </w:pPr>
      <w:bookmarkStart w:id="16" w:name="_Ref424558546"/>
      <w:bookmarkStart w:id="17" w:name="_Toc427230516"/>
      <w:r>
        <w:t xml:space="preserve">Figure </w:t>
      </w:r>
      <w:r>
        <w:fldChar w:fldCharType="begin"/>
      </w:r>
      <w:r>
        <w:instrText xml:space="preserve"> SEQ Figure \* ARABIC </w:instrText>
      </w:r>
      <w:r>
        <w:fldChar w:fldCharType="separate"/>
      </w:r>
      <w:r w:rsidR="00857F30">
        <w:rPr>
          <w:noProof/>
        </w:rPr>
        <w:t>3</w:t>
      </w:r>
      <w:r>
        <w:fldChar w:fldCharType="end"/>
      </w:r>
      <w:r w:rsidRPr="00B203EF">
        <w:rPr>
          <w:lang w:val="en-US"/>
        </w:rPr>
        <w:t xml:space="preserve">: CSB </w:t>
      </w:r>
      <w:proofErr w:type="gramStart"/>
      <w:r w:rsidRPr="00B203EF">
        <w:rPr>
          <w:lang w:val="en-US"/>
        </w:rPr>
        <w:t>producers</w:t>
      </w:r>
      <w:proofErr w:type="gramEnd"/>
      <w:r w:rsidRPr="00B203EF">
        <w:rPr>
          <w:lang w:val="en-US"/>
        </w:rPr>
        <w:t xml:space="preserve"> definitions for the two customized applications</w:t>
      </w:r>
      <w:bookmarkEnd w:id="16"/>
      <w:bookmarkEnd w:id="17"/>
    </w:p>
    <w:p w14:paraId="7B38A97C" w14:textId="67BCF4B7" w:rsidR="00401014" w:rsidRDefault="00401014" w:rsidP="00476D1B">
      <w:r>
        <w:t xml:space="preserve">Once the </w:t>
      </w:r>
      <w:proofErr w:type="spellStart"/>
      <w:r w:rsidRPr="00401014">
        <w:rPr>
          <w:b/>
          <w:bCs/>
          <w:i/>
          <w:iCs/>
        </w:rPr>
        <w:t>ReceiveSensorValuesRequestMessage</w:t>
      </w:r>
      <w:proofErr w:type="spellEnd"/>
      <w:r>
        <w:t xml:space="preserve"> arrives to one of those applica</w:t>
      </w:r>
      <w:r w:rsidR="00F3201D">
        <w:t xml:space="preserve">tions via those </w:t>
      </w:r>
      <w:r>
        <w:t>CS</w:t>
      </w:r>
      <w:r w:rsidR="0001394D">
        <w:t>B queues, this sensor reading</w:t>
      </w:r>
      <w:r>
        <w:t xml:space="preserve"> is processed against the threshold values specified in </w:t>
      </w:r>
      <w:r w:rsidR="0001394D">
        <w:t>t</w:t>
      </w:r>
      <w:r>
        <w:t xml:space="preserve">he </w:t>
      </w:r>
      <w:proofErr w:type="spellStart"/>
      <w:r w:rsidR="00E03A51" w:rsidRPr="00E03A51">
        <w:rPr>
          <w:b/>
          <w:bCs/>
          <w:i/>
          <w:iCs/>
        </w:rPr>
        <w:t>SensorDeviationDetection</w:t>
      </w:r>
      <w:proofErr w:type="spellEnd"/>
      <w:r w:rsidR="00E03A51">
        <w:t xml:space="preserve"> EPA. Please note that the values are cu</w:t>
      </w:r>
      <w:r w:rsidR="00E03A51">
        <w:t>s</w:t>
      </w:r>
      <w:r w:rsidR="00E03A51">
        <w:t>tomized per application</w:t>
      </w:r>
      <w:r w:rsidR="00476D1B">
        <w:t xml:space="preserve"> from the template application, as mentioned in </w:t>
      </w:r>
      <w:r w:rsidR="00476D1B">
        <w:fldChar w:fldCharType="begin"/>
      </w:r>
      <w:r w:rsidR="00476D1B">
        <w:instrText xml:space="preserve"> REF _Ref426381331 \h </w:instrText>
      </w:r>
      <w:r w:rsidR="00476D1B">
        <w:fldChar w:fldCharType="separate"/>
      </w:r>
      <w:r w:rsidR="00476D1B">
        <w:t xml:space="preserve">Figure </w:t>
      </w:r>
      <w:r w:rsidR="00476D1B">
        <w:rPr>
          <w:noProof/>
        </w:rPr>
        <w:t>2</w:t>
      </w:r>
      <w:r w:rsidR="00476D1B">
        <w:rPr>
          <w:lang w:val="en-US"/>
        </w:rPr>
        <w:t xml:space="preserve"> </w:t>
      </w:r>
      <w:r w:rsidR="00476D1B">
        <w:fldChar w:fldCharType="end"/>
      </w:r>
    </w:p>
    <w:p w14:paraId="6265C0F9" w14:textId="1575E3C3" w:rsidR="00E03A51" w:rsidRDefault="00E03A51" w:rsidP="005D3162">
      <w:r>
        <w:t xml:space="preserve">For the </w:t>
      </w:r>
      <w:proofErr w:type="spellStart"/>
      <w:r>
        <w:t>businessProcessId</w:t>
      </w:r>
      <w:proofErr w:type="spellEnd"/>
      <w:r>
        <w:t xml:space="preserve"> 11234 those values are</w:t>
      </w:r>
      <w:r w:rsidR="00860E5F">
        <w:t xml:space="preserve"> (</w:t>
      </w:r>
      <w:r w:rsidR="00860E5F">
        <w:fldChar w:fldCharType="begin"/>
      </w:r>
      <w:r w:rsidR="00860E5F">
        <w:instrText xml:space="preserve"> REF _Ref427181420 \h </w:instrText>
      </w:r>
      <w:r w:rsidR="00860E5F">
        <w:fldChar w:fldCharType="separate"/>
      </w:r>
      <w:r w:rsidR="00860E5F">
        <w:t xml:space="preserve">Figure </w:t>
      </w:r>
      <w:r w:rsidR="00860E5F">
        <w:rPr>
          <w:noProof/>
        </w:rPr>
        <w:t>4</w:t>
      </w:r>
      <w:r w:rsidR="00860E5F">
        <w:fldChar w:fldCharType="end"/>
      </w:r>
      <w:r w:rsidR="00860E5F">
        <w:t>)</w:t>
      </w:r>
      <w:r>
        <w:t xml:space="preserve">: </w:t>
      </w:r>
    </w:p>
    <w:p w14:paraId="0919631F" w14:textId="2BC45B22" w:rsidR="00E03A51" w:rsidRDefault="00E03A51" w:rsidP="00E03A51">
      <w:r>
        <w:rPr>
          <w:noProof/>
          <w:lang w:val="en-US" w:eastAsia="en-US" w:bidi="he-IL"/>
        </w:rPr>
        <mc:AlternateContent>
          <mc:Choice Requires="wps">
            <w:drawing>
              <wp:anchor distT="0" distB="0" distL="114300" distR="114300" simplePos="0" relativeHeight="251663360" behindDoc="0" locked="0" layoutInCell="1" allowOverlap="1" wp14:anchorId="44F33D1E" wp14:editId="4F8158C8">
                <wp:simplePos x="0" y="0"/>
                <wp:positionH relativeFrom="column">
                  <wp:posOffset>1743074</wp:posOffset>
                </wp:positionH>
                <wp:positionV relativeFrom="paragraph">
                  <wp:posOffset>1065530</wp:posOffset>
                </wp:positionV>
                <wp:extent cx="4924425" cy="942975"/>
                <wp:effectExtent l="0" t="0" r="28575" b="28575"/>
                <wp:wrapNone/>
                <wp:docPr id="122" name="Rounded Rectangle 122"/>
                <wp:cNvGraphicFramePr/>
                <a:graphic xmlns:a="http://schemas.openxmlformats.org/drawingml/2006/main">
                  <a:graphicData uri="http://schemas.microsoft.com/office/word/2010/wordprocessingShape">
                    <wps:wsp>
                      <wps:cNvSpPr/>
                      <wps:spPr>
                        <a:xfrm>
                          <a:off x="0" y="0"/>
                          <a:ext cx="4924425" cy="942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2" o:spid="_x0000_s1026" style="position:absolute;margin-left:137.25pt;margin-top:83.9pt;width:387.7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" filled="f" strokecolor="red" strokeweight="2pt"/>
            </w:pict>
          </mc:Fallback>
        </mc:AlternateContent>
      </w:r>
      <w:r>
        <w:rPr>
          <w:noProof/>
          <w:lang w:val="en-US" w:eastAsia="en-US" w:bidi="he-IL"/>
        </w:rPr>
        <w:drawing>
          <wp:inline distT="0" distB="0" distL="0" distR="0" wp14:anchorId="6FD611AA" wp14:editId="74015823">
            <wp:extent cx="6667500" cy="2326680"/>
            <wp:effectExtent l="19050" t="19050" r="19050" b="165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67500" cy="2326680"/>
                    </a:xfrm>
                    <a:prstGeom prst="rect">
                      <a:avLst/>
                    </a:prstGeom>
                    <a:ln>
                      <a:solidFill>
                        <a:schemeClr val="tx2"/>
                      </a:solidFill>
                    </a:ln>
                  </pic:spPr>
                </pic:pic>
              </a:graphicData>
            </a:graphic>
          </wp:inline>
        </w:drawing>
      </w:r>
    </w:p>
    <w:p w14:paraId="22FFFF51" w14:textId="1FD72578" w:rsidR="00E50DD1" w:rsidRPr="00401014" w:rsidRDefault="00F3201D" w:rsidP="005D3162">
      <w:pPr>
        <w:pStyle w:val="Caption"/>
        <w:ind w:left="2552" w:firstLine="284"/>
      </w:pPr>
      <w:bookmarkStart w:id="18" w:name="_Ref427181420"/>
      <w:bookmarkStart w:id="19" w:name="_Toc427230517"/>
      <w:r>
        <w:t xml:space="preserve">Figure </w:t>
      </w:r>
      <w:r>
        <w:fldChar w:fldCharType="begin"/>
      </w:r>
      <w:r>
        <w:instrText xml:space="preserve"> SEQ Figure \* ARABIC </w:instrText>
      </w:r>
      <w:r>
        <w:fldChar w:fldCharType="separate"/>
      </w:r>
      <w:r w:rsidR="00857F30">
        <w:rPr>
          <w:noProof/>
        </w:rPr>
        <w:t>4</w:t>
      </w:r>
      <w:r>
        <w:fldChar w:fldCharType="end"/>
      </w:r>
      <w:bookmarkEnd w:id="18"/>
      <w:r w:rsidRPr="00C72128">
        <w:rPr>
          <w:lang w:val="en-US"/>
        </w:rPr>
        <w:t xml:space="preserve">: Threshold values per </w:t>
      </w:r>
      <w:r w:rsidR="005D3162">
        <w:rPr>
          <w:lang w:val="en-US"/>
        </w:rPr>
        <w:t>business Process Id</w:t>
      </w:r>
      <w:r w:rsidR="005D3162" w:rsidRPr="00C72128">
        <w:rPr>
          <w:lang w:val="en-US"/>
        </w:rPr>
        <w:t xml:space="preserve"> </w:t>
      </w:r>
      <w:r w:rsidRPr="00C72128">
        <w:rPr>
          <w:lang w:val="en-US"/>
        </w:rPr>
        <w:t>11234</w:t>
      </w:r>
      <w:bookmarkEnd w:id="19"/>
    </w:p>
    <w:p w14:paraId="545EF96D" w14:textId="332E6022" w:rsidR="00E50DD1" w:rsidRPr="009C4979" w:rsidRDefault="00E50DD1" w:rsidP="00E50DD1">
      <w:pPr>
        <w:spacing w:after="0"/>
        <w:rPr>
          <w:b/>
          <w:bCs/>
        </w:rPr>
      </w:pPr>
      <w:r w:rsidRPr="009C4979">
        <w:rPr>
          <w:b/>
          <w:bCs/>
        </w:rPr>
        <w:t>Allowed sensor values</w:t>
      </w:r>
      <w:r>
        <w:rPr>
          <w:b/>
          <w:bCs/>
        </w:rPr>
        <w:t xml:space="preserve"> for this farmer are</w:t>
      </w:r>
      <w:r w:rsidRPr="009C4979">
        <w:rPr>
          <w:b/>
          <w:bCs/>
        </w:rPr>
        <w:t>:</w:t>
      </w:r>
    </w:p>
    <w:p w14:paraId="5A93A004" w14:textId="77777777" w:rsidR="00E50DD1" w:rsidRPr="00317653" w:rsidRDefault="00E50DD1" w:rsidP="00E50DD1">
      <w:pPr>
        <w:pStyle w:val="standardenumeration1"/>
        <w:numPr>
          <w:ilvl w:val="0"/>
          <w:numId w:val="46"/>
        </w:numPr>
        <w:jc w:val="both"/>
      </w:pPr>
      <w:r>
        <w:t xml:space="preserve">10 </w:t>
      </w:r>
      <w:r w:rsidRPr="00317653">
        <w:t>≤ temperature ≤ 33</w:t>
      </w:r>
    </w:p>
    <w:p w14:paraId="6C6E95FD" w14:textId="77777777" w:rsidR="00E50DD1" w:rsidRPr="00317653" w:rsidRDefault="00E50DD1" w:rsidP="00E50DD1">
      <w:pPr>
        <w:pStyle w:val="standardenumeration1"/>
        <w:numPr>
          <w:ilvl w:val="0"/>
          <w:numId w:val="46"/>
        </w:numPr>
        <w:jc w:val="both"/>
      </w:pPr>
      <w:r w:rsidRPr="00317653">
        <w:t>5 ≤ luminosity ≤ 40</w:t>
      </w:r>
    </w:p>
    <w:p w14:paraId="697CF143" w14:textId="77777777" w:rsidR="00E50DD1" w:rsidRPr="00317653" w:rsidRDefault="00E50DD1" w:rsidP="00E50DD1">
      <w:pPr>
        <w:pStyle w:val="standardenumeration1"/>
        <w:numPr>
          <w:ilvl w:val="0"/>
          <w:numId w:val="46"/>
        </w:numPr>
        <w:jc w:val="both"/>
      </w:pPr>
      <w:r w:rsidRPr="00317653">
        <w:lastRenderedPageBreak/>
        <w:t xml:space="preserve">50 ≤ </w:t>
      </w:r>
      <w:proofErr w:type="spellStart"/>
      <w:r w:rsidRPr="00317653">
        <w:t>airHumidity</w:t>
      </w:r>
      <w:proofErr w:type="spellEnd"/>
      <w:r w:rsidRPr="00317653">
        <w:t xml:space="preserve"> ≤ 80</w:t>
      </w:r>
    </w:p>
    <w:p w14:paraId="794075D2" w14:textId="77777777" w:rsidR="00E50DD1" w:rsidRPr="00317653" w:rsidRDefault="00E50DD1" w:rsidP="00E50DD1">
      <w:pPr>
        <w:pStyle w:val="standardenumeration1"/>
        <w:numPr>
          <w:ilvl w:val="0"/>
          <w:numId w:val="46"/>
        </w:numPr>
        <w:jc w:val="both"/>
      </w:pPr>
      <w:r w:rsidRPr="00317653">
        <w:t>5 ≤ PH ≤ 7</w:t>
      </w:r>
    </w:p>
    <w:p w14:paraId="38F4FB5E" w14:textId="77777777" w:rsidR="00E50DD1" w:rsidRPr="00317653" w:rsidRDefault="00E50DD1" w:rsidP="00E50DD1">
      <w:pPr>
        <w:pStyle w:val="standardenumeration1"/>
        <w:numPr>
          <w:ilvl w:val="0"/>
          <w:numId w:val="46"/>
        </w:numPr>
        <w:jc w:val="both"/>
      </w:pPr>
      <w:r w:rsidRPr="00317653">
        <w:t>1.5 ≤ EC ≤ 3.5</w:t>
      </w:r>
    </w:p>
    <w:p w14:paraId="295C0537" w14:textId="77777777" w:rsidR="00E50DD1" w:rsidRPr="00317653" w:rsidRDefault="00E50DD1" w:rsidP="00E50DD1">
      <w:pPr>
        <w:pStyle w:val="standardenumeration1"/>
        <w:numPr>
          <w:ilvl w:val="0"/>
          <w:numId w:val="46"/>
        </w:numPr>
        <w:jc w:val="both"/>
      </w:pPr>
      <w:r w:rsidRPr="00317653">
        <w:t xml:space="preserve">60 ≤ </w:t>
      </w:r>
      <w:proofErr w:type="spellStart"/>
      <w:r w:rsidRPr="00317653">
        <w:t>soilMoisture</w:t>
      </w:r>
      <w:proofErr w:type="spellEnd"/>
      <w:r w:rsidRPr="00317653">
        <w:t xml:space="preserve"> 90</w:t>
      </w:r>
    </w:p>
    <w:p w14:paraId="4A40CE12" w14:textId="77777777" w:rsidR="00E50DD1" w:rsidRPr="00317653" w:rsidRDefault="00E50DD1" w:rsidP="00E50DD1">
      <w:pPr>
        <w:pStyle w:val="standardenumeration1"/>
        <w:numPr>
          <w:ilvl w:val="0"/>
          <w:numId w:val="46"/>
        </w:numPr>
        <w:jc w:val="both"/>
      </w:pPr>
      <w:r w:rsidRPr="00317653">
        <w:t>200 ≤ CO2 ≤ 1000</w:t>
      </w:r>
    </w:p>
    <w:p w14:paraId="3AAEB02A" w14:textId="414691D2" w:rsidR="008C0D48" w:rsidRDefault="008C0D48" w:rsidP="008C0D48">
      <w:pPr>
        <w:keepNext/>
        <w:ind w:left="360"/>
        <w:jc w:val="center"/>
      </w:pPr>
    </w:p>
    <w:p w14:paraId="74DBD480" w14:textId="1BC521DF" w:rsidR="008C0D48" w:rsidRDefault="00292676" w:rsidP="005D3162">
      <w:r>
        <w:t xml:space="preserve">On the other hand, for </w:t>
      </w:r>
      <w:r w:rsidR="005D3162">
        <w:t xml:space="preserve">business process with id </w:t>
      </w:r>
      <w:r>
        <w:t xml:space="preserve">45678 the threshold values specified are </w:t>
      </w:r>
    </w:p>
    <w:p w14:paraId="2D17B28B" w14:textId="07F54A01" w:rsidR="00292676" w:rsidRDefault="00292676" w:rsidP="008C0D48">
      <w:r>
        <w:rPr>
          <w:noProof/>
          <w:lang w:val="en-US" w:eastAsia="en-US" w:bidi="he-IL"/>
        </w:rPr>
        <mc:AlternateContent>
          <mc:Choice Requires="wps">
            <w:drawing>
              <wp:anchor distT="0" distB="0" distL="114300" distR="114300" simplePos="0" relativeHeight="251665408" behindDoc="0" locked="0" layoutInCell="1" allowOverlap="1" wp14:anchorId="3FB88E25" wp14:editId="61BA7622">
                <wp:simplePos x="0" y="0"/>
                <wp:positionH relativeFrom="column">
                  <wp:posOffset>1894840</wp:posOffset>
                </wp:positionH>
                <wp:positionV relativeFrom="paragraph">
                  <wp:posOffset>903605</wp:posOffset>
                </wp:positionV>
                <wp:extent cx="4924425" cy="942975"/>
                <wp:effectExtent l="0" t="0" r="28575" b="28575"/>
                <wp:wrapNone/>
                <wp:docPr id="124" name="Rounded Rectangle 124"/>
                <wp:cNvGraphicFramePr/>
                <a:graphic xmlns:a="http://schemas.openxmlformats.org/drawingml/2006/main">
                  <a:graphicData uri="http://schemas.microsoft.com/office/word/2010/wordprocessingShape">
                    <wps:wsp>
                      <wps:cNvSpPr/>
                      <wps:spPr>
                        <a:xfrm>
                          <a:off x="0" y="0"/>
                          <a:ext cx="4924425" cy="942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4" o:spid="_x0000_s1026" style="position:absolute;margin-left:149.2pt;margin-top:71.15pt;width:387.7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" filled="f" strokecolor="red" strokeweight="2pt"/>
            </w:pict>
          </mc:Fallback>
        </mc:AlternateContent>
      </w:r>
      <w:r>
        <w:rPr>
          <w:noProof/>
          <w:lang w:val="en-US" w:eastAsia="en-US" w:bidi="he-IL"/>
        </w:rPr>
        <w:drawing>
          <wp:inline distT="0" distB="0" distL="0" distR="0" wp14:anchorId="3ED77FDA" wp14:editId="07DD7415">
            <wp:extent cx="6904805" cy="1990725"/>
            <wp:effectExtent l="19050" t="19050" r="1079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908987" cy="1991931"/>
                    </a:xfrm>
                    <a:prstGeom prst="rect">
                      <a:avLst/>
                    </a:prstGeom>
                    <a:ln>
                      <a:solidFill>
                        <a:schemeClr val="tx2"/>
                      </a:solidFill>
                    </a:ln>
                  </pic:spPr>
                </pic:pic>
              </a:graphicData>
            </a:graphic>
          </wp:inline>
        </w:drawing>
      </w:r>
    </w:p>
    <w:p w14:paraId="2059C7ED" w14:textId="4A4FF262" w:rsidR="00910A1F" w:rsidRPr="008C0D48" w:rsidRDefault="00506ACF" w:rsidP="005D3162">
      <w:pPr>
        <w:pStyle w:val="Caption"/>
        <w:ind w:left="1843" w:firstLine="284"/>
      </w:pPr>
      <w:bookmarkStart w:id="20" w:name="_Ref427181486"/>
      <w:bookmarkStart w:id="21" w:name="_Toc427230518"/>
      <w:r>
        <w:t xml:space="preserve">Figure </w:t>
      </w:r>
      <w:r>
        <w:fldChar w:fldCharType="begin"/>
      </w:r>
      <w:r>
        <w:instrText xml:space="preserve"> SEQ Figure \* ARABIC </w:instrText>
      </w:r>
      <w:r>
        <w:fldChar w:fldCharType="separate"/>
      </w:r>
      <w:r w:rsidR="00857F30">
        <w:rPr>
          <w:noProof/>
        </w:rPr>
        <w:t>5</w:t>
      </w:r>
      <w:r>
        <w:fldChar w:fldCharType="end"/>
      </w:r>
      <w:bookmarkEnd w:id="20"/>
      <w:r w:rsidRPr="007F446D">
        <w:rPr>
          <w:lang w:val="en-US"/>
        </w:rPr>
        <w:t xml:space="preserve">: Threshold values per </w:t>
      </w:r>
      <w:r w:rsidR="005D3162">
        <w:rPr>
          <w:lang w:val="en-US"/>
        </w:rPr>
        <w:t>business Process Id</w:t>
      </w:r>
      <w:r w:rsidR="005D3162" w:rsidRPr="007F446D">
        <w:rPr>
          <w:lang w:val="en-US"/>
        </w:rPr>
        <w:t xml:space="preserve"> </w:t>
      </w:r>
      <w:r w:rsidRPr="007F446D">
        <w:rPr>
          <w:lang w:val="en-US"/>
        </w:rPr>
        <w:t>45678</w:t>
      </w:r>
      <w:bookmarkEnd w:id="21"/>
    </w:p>
    <w:p w14:paraId="76E56A11" w14:textId="77777777" w:rsidR="00BD7057" w:rsidRPr="009C4979" w:rsidRDefault="00BD7057" w:rsidP="00BD7057">
      <w:pPr>
        <w:spacing w:after="0"/>
        <w:rPr>
          <w:b/>
          <w:bCs/>
        </w:rPr>
      </w:pPr>
      <w:r w:rsidRPr="009C4979">
        <w:rPr>
          <w:b/>
          <w:bCs/>
        </w:rPr>
        <w:t>Allowed sensor values</w:t>
      </w:r>
      <w:r>
        <w:rPr>
          <w:b/>
          <w:bCs/>
        </w:rPr>
        <w:t xml:space="preserve"> for this farmer are</w:t>
      </w:r>
      <w:r w:rsidRPr="009C4979">
        <w:rPr>
          <w:b/>
          <w:bCs/>
        </w:rPr>
        <w:t>:</w:t>
      </w:r>
    </w:p>
    <w:p w14:paraId="5A22F700" w14:textId="5B416265" w:rsidR="00BD7057" w:rsidRPr="00317653" w:rsidRDefault="00BD7057" w:rsidP="00BD7057">
      <w:pPr>
        <w:pStyle w:val="standardenumeration1"/>
        <w:numPr>
          <w:ilvl w:val="0"/>
          <w:numId w:val="46"/>
        </w:numPr>
        <w:jc w:val="both"/>
      </w:pPr>
      <w:r>
        <w:t xml:space="preserve">12 </w:t>
      </w:r>
      <w:r w:rsidRPr="00317653">
        <w:t>≤ temperature ≤ 3</w:t>
      </w:r>
      <w:r>
        <w:t>1</w:t>
      </w:r>
    </w:p>
    <w:p w14:paraId="0A6A9957" w14:textId="24A8D97C" w:rsidR="00BD7057" w:rsidRPr="00317653" w:rsidRDefault="00BD7057" w:rsidP="00BD7057">
      <w:pPr>
        <w:pStyle w:val="standardenumeration1"/>
        <w:numPr>
          <w:ilvl w:val="0"/>
          <w:numId w:val="46"/>
        </w:numPr>
        <w:jc w:val="both"/>
      </w:pPr>
      <w:r w:rsidRPr="00317653">
        <w:t>5 ≤ luminosity ≤ 4</w:t>
      </w:r>
      <w:r>
        <w:t>2</w:t>
      </w:r>
    </w:p>
    <w:p w14:paraId="36894605" w14:textId="77777777" w:rsidR="00BD7057" w:rsidRPr="00317653" w:rsidRDefault="00BD7057" w:rsidP="00BD7057">
      <w:pPr>
        <w:pStyle w:val="standardenumeration1"/>
        <w:numPr>
          <w:ilvl w:val="0"/>
          <w:numId w:val="46"/>
        </w:numPr>
        <w:jc w:val="both"/>
      </w:pPr>
      <w:r w:rsidRPr="00317653">
        <w:t xml:space="preserve">50 ≤ </w:t>
      </w:r>
      <w:proofErr w:type="spellStart"/>
      <w:r w:rsidRPr="00317653">
        <w:t>airHumidity</w:t>
      </w:r>
      <w:proofErr w:type="spellEnd"/>
      <w:r w:rsidRPr="00317653">
        <w:t xml:space="preserve"> ≤ 80</w:t>
      </w:r>
    </w:p>
    <w:p w14:paraId="4B4FF61F" w14:textId="778CEEF2" w:rsidR="00BD7057" w:rsidRPr="00317653" w:rsidRDefault="00BD7057" w:rsidP="00BD7057">
      <w:pPr>
        <w:pStyle w:val="standardenumeration1"/>
        <w:numPr>
          <w:ilvl w:val="0"/>
          <w:numId w:val="46"/>
        </w:numPr>
        <w:jc w:val="both"/>
      </w:pPr>
      <w:r w:rsidRPr="00317653">
        <w:t xml:space="preserve">5 ≤ PH ≤ </w:t>
      </w:r>
      <w:r>
        <w:t>8</w:t>
      </w:r>
    </w:p>
    <w:p w14:paraId="55A1E7F7" w14:textId="44808445" w:rsidR="00BD7057" w:rsidRPr="00317653" w:rsidRDefault="00BD7057" w:rsidP="00BD7057">
      <w:pPr>
        <w:pStyle w:val="standardenumeration1"/>
        <w:numPr>
          <w:ilvl w:val="0"/>
          <w:numId w:val="46"/>
        </w:numPr>
        <w:jc w:val="both"/>
      </w:pPr>
      <w:r w:rsidRPr="00317653">
        <w:t>1.</w:t>
      </w:r>
      <w:r>
        <w:t>2</w:t>
      </w:r>
      <w:r w:rsidRPr="00317653">
        <w:t xml:space="preserve"> ≤ EC ≤ 3.5</w:t>
      </w:r>
    </w:p>
    <w:p w14:paraId="3F4CCD5E" w14:textId="78967EAC" w:rsidR="00BD7057" w:rsidRPr="00317653" w:rsidRDefault="00BD7057" w:rsidP="00BD7057">
      <w:pPr>
        <w:pStyle w:val="standardenumeration1"/>
        <w:numPr>
          <w:ilvl w:val="0"/>
          <w:numId w:val="46"/>
        </w:numPr>
        <w:jc w:val="both"/>
      </w:pPr>
      <w:r w:rsidRPr="00317653">
        <w:t>6</w:t>
      </w:r>
      <w:r>
        <w:t>5</w:t>
      </w:r>
      <w:r w:rsidRPr="00317653">
        <w:t xml:space="preserve"> ≤ </w:t>
      </w:r>
      <w:proofErr w:type="spellStart"/>
      <w:r w:rsidRPr="00317653">
        <w:t>soilMoisture</w:t>
      </w:r>
      <w:proofErr w:type="spellEnd"/>
      <w:r w:rsidRPr="00317653">
        <w:t xml:space="preserve"> 9</w:t>
      </w:r>
      <w:r>
        <w:t>5</w:t>
      </w:r>
    </w:p>
    <w:p w14:paraId="006F5270" w14:textId="77777777" w:rsidR="00BD7057" w:rsidRDefault="00BD7057" w:rsidP="00BD7057">
      <w:pPr>
        <w:pStyle w:val="standardenumeration1"/>
        <w:numPr>
          <w:ilvl w:val="0"/>
          <w:numId w:val="46"/>
        </w:numPr>
        <w:jc w:val="both"/>
      </w:pPr>
      <w:r w:rsidRPr="00317653">
        <w:t>200 ≤ CO2 ≤ 1000</w:t>
      </w:r>
    </w:p>
    <w:p w14:paraId="3A44979A" w14:textId="77777777" w:rsidR="00FE15F4" w:rsidRPr="00317653" w:rsidRDefault="00FE15F4" w:rsidP="00FE15F4">
      <w:pPr>
        <w:pStyle w:val="standardenumeration1"/>
        <w:ind w:left="360"/>
        <w:jc w:val="both"/>
      </w:pPr>
    </w:p>
    <w:p w14:paraId="5D5DE9F6" w14:textId="085D38DD" w:rsidR="00BD7057" w:rsidRDefault="00FE15F4" w:rsidP="00C15C23">
      <w:r>
        <w:t xml:space="preserve">Once a sensor values violation is detected for the first time based on those threshold values, EPM creates and send a </w:t>
      </w:r>
      <w:r w:rsidRPr="00FE15F4">
        <w:rPr>
          <w:b/>
          <w:bCs/>
        </w:rPr>
        <w:t>B2BOutOfBoundariesNotification</w:t>
      </w:r>
      <w:r>
        <w:t xml:space="preserve"> event to the BCM consumer (this is an outcome of the calculation) – see</w:t>
      </w:r>
      <w:r w:rsidR="00C15C23">
        <w:t xml:space="preserve"> </w:t>
      </w:r>
      <w:r w:rsidR="00C15C23">
        <w:fldChar w:fldCharType="begin"/>
      </w:r>
      <w:r w:rsidR="00C15C23">
        <w:instrText xml:space="preserve"> REF _Ref427181486 \h </w:instrText>
      </w:r>
      <w:r w:rsidR="00C15C23">
        <w:fldChar w:fldCharType="separate"/>
      </w:r>
      <w:r w:rsidR="00C15C23">
        <w:t xml:space="preserve">Figure </w:t>
      </w:r>
      <w:r w:rsidR="00C15C23">
        <w:rPr>
          <w:noProof/>
        </w:rPr>
        <w:t>5</w:t>
      </w:r>
      <w:r w:rsidR="00C15C23">
        <w:fldChar w:fldCharType="end"/>
      </w:r>
      <w:r w:rsidR="00C15C23">
        <w:t xml:space="preserve">. </w:t>
      </w:r>
    </w:p>
    <w:p w14:paraId="3D282118" w14:textId="6824AAD4" w:rsidR="00FE15F4" w:rsidRDefault="00765C20" w:rsidP="00C15C23">
      <w:pPr>
        <w:jc w:val="center"/>
      </w:pPr>
      <w:r>
        <w:rPr>
          <w:noProof/>
          <w:lang w:val="en-US" w:eastAsia="en-US" w:bidi="he-IL"/>
        </w:rPr>
        <w:lastRenderedPageBreak/>
        <mc:AlternateContent>
          <mc:Choice Requires="wps">
            <w:drawing>
              <wp:anchor distT="0" distB="0" distL="114300" distR="114300" simplePos="0" relativeHeight="251667456" behindDoc="0" locked="0" layoutInCell="1" allowOverlap="1" wp14:anchorId="10750FBB" wp14:editId="676F4931">
                <wp:simplePos x="0" y="0"/>
                <wp:positionH relativeFrom="column">
                  <wp:posOffset>2137855</wp:posOffset>
                </wp:positionH>
                <wp:positionV relativeFrom="paragraph">
                  <wp:posOffset>2402840</wp:posOffset>
                </wp:positionV>
                <wp:extent cx="2781300" cy="1666875"/>
                <wp:effectExtent l="0" t="0" r="19050" b="28575"/>
                <wp:wrapNone/>
                <wp:docPr id="126" name="Rounded Rectangle 126"/>
                <wp:cNvGraphicFramePr/>
                <a:graphic xmlns:a="http://schemas.openxmlformats.org/drawingml/2006/main">
                  <a:graphicData uri="http://schemas.microsoft.com/office/word/2010/wordprocessingShape">
                    <wps:wsp>
                      <wps:cNvSpPr/>
                      <wps:spPr>
                        <a:xfrm>
                          <a:off x="0" y="0"/>
                          <a:ext cx="2781300" cy="1666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6" o:spid="_x0000_s1026" style="position:absolute;margin-left:168.35pt;margin-top:189.2pt;width:219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" filled="f" strokecolor="red" strokeweight="2pt"/>
            </w:pict>
          </mc:Fallback>
        </mc:AlternateContent>
      </w:r>
      <w:r w:rsidR="00FE15F4">
        <w:rPr>
          <w:noProof/>
          <w:lang w:val="en-US" w:eastAsia="en-US" w:bidi="he-IL"/>
        </w:rPr>
        <w:drawing>
          <wp:inline distT="0" distB="0" distL="0" distR="0" wp14:anchorId="078BEDD4" wp14:editId="549848E0">
            <wp:extent cx="3829050" cy="4143375"/>
            <wp:effectExtent l="19050" t="19050" r="19050" b="285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29537" cy="4143902"/>
                    </a:xfrm>
                    <a:prstGeom prst="rect">
                      <a:avLst/>
                    </a:prstGeom>
                    <a:ln>
                      <a:solidFill>
                        <a:schemeClr val="tx2"/>
                      </a:solidFill>
                    </a:ln>
                  </pic:spPr>
                </pic:pic>
              </a:graphicData>
            </a:graphic>
          </wp:inline>
        </w:drawing>
      </w:r>
    </w:p>
    <w:p w14:paraId="0B24EC31" w14:textId="781270E4" w:rsidR="0025741C" w:rsidRDefault="0025741C" w:rsidP="00C15C23">
      <w:pPr>
        <w:pStyle w:val="Caption"/>
        <w:jc w:val="center"/>
        <w:rPr>
          <w:lang w:val="en-US"/>
        </w:rPr>
      </w:pPr>
      <w:bookmarkStart w:id="22" w:name="_Ref424558705"/>
      <w:bookmarkStart w:id="23" w:name="_Toc427230519"/>
      <w:r>
        <w:t xml:space="preserve">Figure </w:t>
      </w:r>
      <w:r>
        <w:fldChar w:fldCharType="begin"/>
      </w:r>
      <w:r>
        <w:instrText xml:space="preserve"> SEQ Figure \* ARABIC </w:instrText>
      </w:r>
      <w:r>
        <w:fldChar w:fldCharType="separate"/>
      </w:r>
      <w:r w:rsidR="00857F30">
        <w:rPr>
          <w:noProof/>
        </w:rPr>
        <w:t>6</w:t>
      </w:r>
      <w:r>
        <w:fldChar w:fldCharType="end"/>
      </w:r>
      <w:r w:rsidRPr="00EB1746">
        <w:rPr>
          <w:lang w:val="en-US"/>
        </w:rPr>
        <w:t xml:space="preserve">: </w:t>
      </w:r>
      <w:proofErr w:type="spellStart"/>
      <w:r w:rsidRPr="00EB1746">
        <w:rPr>
          <w:lang w:val="en-US"/>
        </w:rPr>
        <w:t>SensorReadOutOfBoundaries</w:t>
      </w:r>
      <w:proofErr w:type="spellEnd"/>
      <w:r w:rsidRPr="00EB1746">
        <w:rPr>
          <w:lang w:val="en-US"/>
        </w:rPr>
        <w:t xml:space="preserve"> EPA and its derived event, B2BOutOfBoundariesNotification</w:t>
      </w:r>
      <w:bookmarkEnd w:id="22"/>
      <w:bookmarkEnd w:id="23"/>
    </w:p>
    <w:p w14:paraId="365DA3B3" w14:textId="452BA377" w:rsidR="00DD4818" w:rsidRDefault="00CB378D" w:rsidP="00060217">
      <w:r>
        <w:t>One thing to understand regarding the outbound events in general –since the commun</w:t>
      </w:r>
      <w:r>
        <w:t>i</w:t>
      </w:r>
      <w:r>
        <w:t xml:space="preserve">cation is done via </w:t>
      </w:r>
      <w:proofErr w:type="gramStart"/>
      <w:r>
        <w:t>CSB,</w:t>
      </w:r>
      <w:proofErr w:type="gramEnd"/>
      <w:r>
        <w:t xml:space="preserve"> </w:t>
      </w:r>
      <w:r w:rsidR="00060217">
        <w:t xml:space="preserve">eventually </w:t>
      </w:r>
      <w:r>
        <w:t>the event is transformed into a POJO object which is then sent via the CSB mechanism. The definitions of how to transform the derived events and how to send them using CSB are placed in CSB consumer</w:t>
      </w:r>
      <w:proofErr w:type="gramStart"/>
      <w:r>
        <w:t>.</w:t>
      </w:r>
      <w:r w:rsidR="00DD4818">
        <w:t>(</w:t>
      </w:r>
      <w:proofErr w:type="gramEnd"/>
      <w:r w:rsidR="00DD4818">
        <w:t>see</w:t>
      </w:r>
      <w:r w:rsidR="004E5218">
        <w:t xml:space="preserve"> </w:t>
      </w:r>
      <w:r w:rsidR="00060217">
        <w:fldChar w:fldCharType="begin"/>
      </w:r>
      <w:r w:rsidR="00060217">
        <w:instrText xml:space="preserve"> REF _Ref427181611 \h </w:instrText>
      </w:r>
      <w:r w:rsidR="00060217">
        <w:fldChar w:fldCharType="separate"/>
      </w:r>
      <w:r w:rsidR="00060217">
        <w:t xml:space="preserve">Figure </w:t>
      </w:r>
      <w:r w:rsidR="00060217">
        <w:rPr>
          <w:noProof/>
        </w:rPr>
        <w:t>7</w:t>
      </w:r>
      <w:r w:rsidR="00060217">
        <w:fldChar w:fldCharType="end"/>
      </w:r>
      <w:r w:rsidR="00DD4818">
        <w:t>)</w:t>
      </w:r>
    </w:p>
    <w:p w14:paraId="1137AFF0" w14:textId="276CE221" w:rsidR="00DD4818" w:rsidRDefault="00DA6D1F" w:rsidP="00CB378D">
      <w:r>
        <w:rPr>
          <w:noProof/>
          <w:lang w:val="en-US" w:eastAsia="en-US" w:bidi="he-IL"/>
        </w:rPr>
        <mc:AlternateContent>
          <mc:Choice Requires="wps">
            <w:drawing>
              <wp:anchor distT="0" distB="0" distL="114300" distR="114300" simplePos="0" relativeHeight="251671552" behindDoc="0" locked="0" layoutInCell="1" allowOverlap="1" wp14:anchorId="52516153" wp14:editId="55E632C8">
                <wp:simplePos x="0" y="0"/>
                <wp:positionH relativeFrom="column">
                  <wp:posOffset>676275</wp:posOffset>
                </wp:positionH>
                <wp:positionV relativeFrom="paragraph">
                  <wp:posOffset>1500505</wp:posOffset>
                </wp:positionV>
                <wp:extent cx="2143125" cy="762000"/>
                <wp:effectExtent l="0" t="0" r="28575" b="19050"/>
                <wp:wrapNone/>
                <wp:docPr id="129" name="Rounded Rectangle 129"/>
                <wp:cNvGraphicFramePr/>
                <a:graphic xmlns:a="http://schemas.openxmlformats.org/drawingml/2006/main">
                  <a:graphicData uri="http://schemas.microsoft.com/office/word/2010/wordprocessingShape">
                    <wps:wsp>
                      <wps:cNvSpPr/>
                      <wps:spPr>
                        <a:xfrm>
                          <a:off x="0" y="0"/>
                          <a:ext cx="2143125" cy="762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9" o:spid="_x0000_s1026" style="position:absolute;margin-left:53.25pt;margin-top:118.15pt;width:168.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" filled="f" strokecolor="red" strokeweight="2pt"/>
            </w:pict>
          </mc:Fallback>
        </mc:AlternateContent>
      </w:r>
      <w:r w:rsidR="00DD4818">
        <w:rPr>
          <w:noProof/>
          <w:lang w:val="en-US" w:eastAsia="en-US" w:bidi="he-IL"/>
        </w:rPr>
        <mc:AlternateContent>
          <mc:Choice Requires="wps">
            <w:drawing>
              <wp:anchor distT="0" distB="0" distL="114300" distR="114300" simplePos="0" relativeHeight="251669504" behindDoc="0" locked="0" layoutInCell="1" allowOverlap="1" wp14:anchorId="6D9B0031" wp14:editId="172BC40A">
                <wp:simplePos x="0" y="0"/>
                <wp:positionH relativeFrom="column">
                  <wp:posOffset>238124</wp:posOffset>
                </wp:positionH>
                <wp:positionV relativeFrom="paragraph">
                  <wp:posOffset>1062355</wp:posOffset>
                </wp:positionV>
                <wp:extent cx="5248275" cy="342900"/>
                <wp:effectExtent l="0" t="0" r="28575" b="19050"/>
                <wp:wrapNone/>
                <wp:docPr id="128" name="Rounded Rectangle 128"/>
                <wp:cNvGraphicFramePr/>
                <a:graphic xmlns:a="http://schemas.openxmlformats.org/drawingml/2006/main">
                  <a:graphicData uri="http://schemas.microsoft.com/office/word/2010/wordprocessingShape">
                    <wps:wsp>
                      <wps:cNvSpPr/>
                      <wps:spPr>
                        <a:xfrm>
                          <a:off x="0" y="0"/>
                          <a:ext cx="5248275"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8" o:spid="_x0000_s1026" style="position:absolute;margin-left:18.75pt;margin-top:83.65pt;width:413.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" filled="f" strokecolor="red" strokeweight="2pt"/>
            </w:pict>
          </mc:Fallback>
        </mc:AlternateContent>
      </w:r>
      <w:r w:rsidR="00DD4818">
        <w:rPr>
          <w:noProof/>
          <w:lang w:val="en-US" w:eastAsia="en-US" w:bidi="he-IL"/>
        </w:rPr>
        <w:drawing>
          <wp:inline distT="0" distB="0" distL="0" distR="0" wp14:anchorId="2775DD52" wp14:editId="5979CFA9">
            <wp:extent cx="5486400" cy="2901315"/>
            <wp:effectExtent l="19050" t="19050" r="19050"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901315"/>
                    </a:xfrm>
                    <a:prstGeom prst="rect">
                      <a:avLst/>
                    </a:prstGeom>
                    <a:ln>
                      <a:solidFill>
                        <a:schemeClr val="tx2"/>
                      </a:solidFill>
                    </a:ln>
                  </pic:spPr>
                </pic:pic>
              </a:graphicData>
            </a:graphic>
          </wp:inline>
        </w:drawing>
      </w:r>
    </w:p>
    <w:p w14:paraId="5D97C638" w14:textId="7681CC1E" w:rsidR="00047ECF" w:rsidRDefault="004E5218" w:rsidP="004E5218">
      <w:pPr>
        <w:pStyle w:val="Caption"/>
        <w:ind w:left="1843" w:firstLine="284"/>
      </w:pPr>
      <w:bookmarkStart w:id="24" w:name="_Ref427181611"/>
      <w:bookmarkStart w:id="25" w:name="_Ref424558775"/>
      <w:bookmarkStart w:id="26" w:name="_Toc427230520"/>
      <w:r>
        <w:t xml:space="preserve">Figure </w:t>
      </w:r>
      <w:r>
        <w:fldChar w:fldCharType="begin"/>
      </w:r>
      <w:r>
        <w:instrText xml:space="preserve"> SEQ Figure \* ARABIC </w:instrText>
      </w:r>
      <w:r>
        <w:fldChar w:fldCharType="separate"/>
      </w:r>
      <w:r w:rsidR="00857F30">
        <w:rPr>
          <w:noProof/>
        </w:rPr>
        <w:t>7</w:t>
      </w:r>
      <w:r>
        <w:fldChar w:fldCharType="end"/>
      </w:r>
      <w:bookmarkEnd w:id="24"/>
      <w:r w:rsidRPr="00EA765F">
        <w:rPr>
          <w:lang w:val="en-US"/>
        </w:rPr>
        <w:t>: CSB consumer definition</w:t>
      </w:r>
      <w:bookmarkEnd w:id="25"/>
      <w:bookmarkEnd w:id="26"/>
    </w:p>
    <w:p w14:paraId="458BC95A" w14:textId="77777777" w:rsidR="004C6481" w:rsidRDefault="004C6481" w:rsidP="00A16691"/>
    <w:p w14:paraId="25073CD8" w14:textId="6BFC9F18" w:rsidR="00CB378D" w:rsidRDefault="00CB378D" w:rsidP="00A16691">
      <w:r>
        <w:lastRenderedPageBreak/>
        <w:t>One of the relevant definitions is the path to the jar file where the classes for such P</w:t>
      </w:r>
      <w:r>
        <w:t>O</w:t>
      </w:r>
      <w:r>
        <w:t xml:space="preserve">JO objects are stored. The transformation from derived event to a POJO is done based on name matching – for this particular event, we will look inside the </w:t>
      </w:r>
      <w:r w:rsidR="00DD4818">
        <w:t>jar specified in the CSB consumer</w:t>
      </w:r>
      <w:r w:rsidR="006113A7">
        <w:t xml:space="preserve"> “</w:t>
      </w:r>
      <w:proofErr w:type="spellStart"/>
      <w:r w:rsidR="006113A7">
        <w:t>jarPath</w:t>
      </w:r>
      <w:proofErr w:type="spellEnd"/>
      <w:r w:rsidR="006113A7">
        <w:t xml:space="preserve">” property, and will look for a class named “B2BOutOfBoundariesNotification”. We expect to find such a class with setters for fields which match the attribute names of the </w:t>
      </w:r>
      <w:r w:rsidR="006113A7" w:rsidRPr="006113A7">
        <w:rPr>
          <w:b/>
          <w:bCs/>
          <w:i/>
          <w:iCs/>
        </w:rPr>
        <w:t>B2BOutOfBoundariesNotification</w:t>
      </w:r>
      <w:r w:rsidR="006113A7">
        <w:t xml:space="preserve"> event.</w:t>
      </w:r>
    </w:p>
    <w:p w14:paraId="6AE732B1" w14:textId="4099FEC4" w:rsidR="00B341E5" w:rsidRDefault="00B341E5" w:rsidP="00B341E5">
      <w:r>
        <w:t>In case EPM cannot find such a custom POJO in the consumer</w:t>
      </w:r>
      <w:r w:rsidR="00CC708D">
        <w:t xml:space="preserve"> </w:t>
      </w:r>
      <w:proofErr w:type="spellStart"/>
      <w:r w:rsidR="00CC708D">
        <w:t>jarPath</w:t>
      </w:r>
      <w:proofErr w:type="spellEnd"/>
      <w:r w:rsidR="00CC708D">
        <w:t xml:space="preserve">, it will construct a </w:t>
      </w:r>
      <w:r>
        <w:t>generic message (</w:t>
      </w:r>
      <w:proofErr w:type="spellStart"/>
      <w:r w:rsidRPr="007E4068">
        <w:rPr>
          <w:b/>
          <w:bCs/>
        </w:rPr>
        <w:t>EpmBcmGenericMessage</w:t>
      </w:r>
      <w:proofErr w:type="spellEnd"/>
      <w:r>
        <w:t>) which will be transferred via CSB to BCM and BCM knows how to handle it.</w:t>
      </w:r>
      <w:r w:rsidR="00FD6E46">
        <w:rPr>
          <w:rStyle w:val="FootnoteReference"/>
        </w:rPr>
        <w:footnoteReference w:id="4"/>
      </w:r>
      <w:r>
        <w:t xml:space="preserve"> </w:t>
      </w:r>
      <w:r w:rsidR="0094367D">
        <w:t xml:space="preserve">This generic message has the following built in information: </w:t>
      </w:r>
    </w:p>
    <w:p w14:paraId="0CFAC2AB" w14:textId="0AB608CB" w:rsidR="0094367D" w:rsidRDefault="00F023B6" w:rsidP="00F023B6">
      <w:pPr>
        <w:pStyle w:val="ListParagraph"/>
        <w:numPr>
          <w:ilvl w:val="0"/>
          <w:numId w:val="52"/>
        </w:numPr>
      </w:pPr>
      <w:proofErr w:type="spellStart"/>
      <w:proofErr w:type="gramStart"/>
      <w:r w:rsidRPr="0062421D">
        <w:rPr>
          <w:b/>
          <w:bCs/>
        </w:rPr>
        <w:t>eventTypeName</w:t>
      </w:r>
      <w:proofErr w:type="spellEnd"/>
      <w:proofErr w:type="gramEnd"/>
      <w:r>
        <w:t xml:space="preserve"> – the name of the event type this message represents. In our sample case, it will hold “B2BOutOfBoundariesNotification” value</w:t>
      </w:r>
    </w:p>
    <w:p w14:paraId="15EEF191" w14:textId="5BA6CFB6" w:rsidR="00F023B6" w:rsidRDefault="00F023B6" w:rsidP="00F023B6">
      <w:pPr>
        <w:pStyle w:val="ListParagraph"/>
        <w:numPr>
          <w:ilvl w:val="0"/>
          <w:numId w:val="52"/>
        </w:numPr>
      </w:pPr>
      <w:proofErr w:type="spellStart"/>
      <w:r w:rsidRPr="0062421D">
        <w:rPr>
          <w:b/>
          <w:bCs/>
        </w:rPr>
        <w:t>businessProcessId</w:t>
      </w:r>
      <w:proofErr w:type="spellEnd"/>
      <w:r>
        <w:t xml:space="preserve"> – will hold </w:t>
      </w:r>
      <w:r w:rsidR="0062421D">
        <w:t xml:space="preserve">the </w:t>
      </w:r>
      <w:proofErr w:type="spellStart"/>
      <w:r w:rsidR="0062421D">
        <w:t>businessProcessId</w:t>
      </w:r>
      <w:proofErr w:type="spellEnd"/>
      <w:r w:rsidR="0062421D">
        <w:t xml:space="preserve"> value</w:t>
      </w:r>
    </w:p>
    <w:p w14:paraId="03688444" w14:textId="7C001FD9" w:rsidR="0062421D" w:rsidRDefault="0062421D" w:rsidP="00F023B6">
      <w:pPr>
        <w:pStyle w:val="ListParagraph"/>
        <w:numPr>
          <w:ilvl w:val="0"/>
          <w:numId w:val="52"/>
        </w:numPr>
      </w:pPr>
      <w:r w:rsidRPr="0062421D">
        <w:rPr>
          <w:b/>
          <w:bCs/>
        </w:rPr>
        <w:t>attributes</w:t>
      </w:r>
      <w:r>
        <w:t xml:space="preserve"> – is a map of String keys and Object values, this map with be pop</w:t>
      </w:r>
      <w:r>
        <w:t>u</w:t>
      </w:r>
      <w:r>
        <w:t>lated with attribute names of the derived event (in our sample case, “</w:t>
      </w:r>
      <w:proofErr w:type="spellStart"/>
      <w:r>
        <w:t>airHumidity</w:t>
      </w:r>
      <w:proofErr w:type="spellEnd"/>
      <w:r>
        <w:t>” for example, since B2BOutOfBoundariesNotification event type has such attri</w:t>
      </w:r>
      <w:r>
        <w:t>b</w:t>
      </w:r>
      <w:r>
        <w:t>ute) and their respective values.</w:t>
      </w:r>
    </w:p>
    <w:p w14:paraId="00F2ADEB" w14:textId="77777777" w:rsidR="00A87C44" w:rsidRDefault="00A87C44" w:rsidP="0095598F">
      <w:pPr>
        <w:pStyle w:val="ListParagraph"/>
        <w:ind w:left="0"/>
      </w:pPr>
    </w:p>
    <w:p w14:paraId="1E03007A" w14:textId="7A74937D" w:rsidR="00A83ADA" w:rsidRDefault="00663E67" w:rsidP="00511191">
      <w:r>
        <w:t>Once the B2BOutOfBoundariesNotification message reaches BCM, it initiates a bus</w:t>
      </w:r>
      <w:r>
        <w:t>i</w:t>
      </w:r>
      <w:r>
        <w:t xml:space="preserve">ness process handling of the threshold violation. </w:t>
      </w:r>
      <w:r w:rsidR="00A83ADA">
        <w:t>This involve</w:t>
      </w:r>
      <w:r w:rsidR="00AD3DFC">
        <w:t xml:space="preserve">s sending a request for advice </w:t>
      </w:r>
      <w:r w:rsidR="001D32B3">
        <w:t>(</w:t>
      </w:r>
      <w:proofErr w:type="spellStart"/>
      <w:r w:rsidR="001D32B3">
        <w:t>GreenhouseAdviceRequest</w:t>
      </w:r>
      <w:proofErr w:type="spellEnd"/>
      <w:r w:rsidR="001D32B3">
        <w:t xml:space="preserve">) </w:t>
      </w:r>
      <w:r w:rsidR="00AD3DFC">
        <w:t xml:space="preserve">and when receiving the </w:t>
      </w:r>
      <w:proofErr w:type="spellStart"/>
      <w:r w:rsidR="001D32B3">
        <w:t>AdviceResponse</w:t>
      </w:r>
      <w:proofErr w:type="spellEnd"/>
      <w:r w:rsidR="00AD3DFC">
        <w:t>, in fo</w:t>
      </w:r>
      <w:r w:rsidR="00AD3DFC">
        <w:t>r</w:t>
      </w:r>
      <w:r w:rsidR="00AD3DFC">
        <w:t>warding it, and closing the EPM context explicitly, using a context termination notific</w:t>
      </w:r>
      <w:r w:rsidR="00AD3DFC">
        <w:t>a</w:t>
      </w:r>
      <w:r w:rsidR="00AD3DFC">
        <w:t>tion message. See the BCM application definitions and flow section for the details of configuring BCM for this scenario.</w:t>
      </w:r>
      <w:r w:rsidR="00A83ADA">
        <w:t xml:space="preserve"> </w:t>
      </w:r>
    </w:p>
    <w:p w14:paraId="57C1CA6E" w14:textId="2882180D" w:rsidR="00A6550B" w:rsidRDefault="00C40618" w:rsidP="00CB378D">
      <w:r>
        <w:t>There exists a prede</w:t>
      </w:r>
      <w:r w:rsidR="00511191">
        <w:t xml:space="preserve">fined context termination message </w:t>
      </w:r>
      <w:r>
        <w:t xml:space="preserve">which BCM </w:t>
      </w:r>
      <w:r w:rsidR="00982266">
        <w:t>can send</w:t>
      </w:r>
      <w:r>
        <w:t xml:space="preserve"> to EPM </w:t>
      </w:r>
      <w:r w:rsidR="00982266">
        <w:t xml:space="preserve">in order to close the EPM context; this should usually be done </w:t>
      </w:r>
      <w:r>
        <w:t>once a business process is terminated</w:t>
      </w:r>
      <w:r w:rsidR="00982266">
        <w:t>, but for more advanced processes, it may be done earlier</w:t>
      </w:r>
      <w:r>
        <w:t>. The object repr</w:t>
      </w:r>
      <w:r>
        <w:t>e</w:t>
      </w:r>
      <w:r>
        <w:t xml:space="preserve">senting this message is named </w:t>
      </w:r>
      <w:r w:rsidRPr="00C40618">
        <w:rPr>
          <w:b/>
          <w:bCs/>
        </w:rPr>
        <w:t>B2BContextTerminationNotification</w:t>
      </w:r>
      <w:r>
        <w:t xml:space="preserve">. It has a </w:t>
      </w:r>
      <w:proofErr w:type="spellStart"/>
      <w:r w:rsidRPr="00C40618">
        <w:rPr>
          <w:b/>
          <w:bCs/>
        </w:rPr>
        <w:t>bus</w:t>
      </w:r>
      <w:r w:rsidRPr="00C40618">
        <w:rPr>
          <w:b/>
          <w:bCs/>
        </w:rPr>
        <w:t>i</w:t>
      </w:r>
      <w:r w:rsidRPr="00C40618">
        <w:rPr>
          <w:b/>
          <w:bCs/>
        </w:rPr>
        <w:t>nessProcessId</w:t>
      </w:r>
      <w:proofErr w:type="spellEnd"/>
      <w:r>
        <w:t xml:space="preserve"> field, and 10 String fields, named field1-field10. Those additional fields can represent any value which should be taken into account when terminating context. This event should be defined as part of EPM events definition, and should be defined as context termination event for the relevant context.</w:t>
      </w:r>
    </w:p>
    <w:p w14:paraId="47B4D5CD" w14:textId="11DC986C" w:rsidR="00CD7EB5" w:rsidRDefault="00CD7EB5" w:rsidP="00632F99">
      <w:r>
        <w:t>Let</w:t>
      </w:r>
      <w:r w:rsidR="0000451D">
        <w:t>’</w:t>
      </w:r>
      <w:r>
        <w:t>s took event at this event’s definition in EPM configuration</w:t>
      </w:r>
      <w:r w:rsidR="00511191">
        <w:t xml:space="preserve"> for greenhouse scenario</w:t>
      </w:r>
      <w:r>
        <w:t xml:space="preserve">. </w:t>
      </w:r>
    </w:p>
    <w:p w14:paraId="7646D921" w14:textId="64DE1BF0" w:rsidR="00CD7EB5" w:rsidRPr="00CD7EB5" w:rsidRDefault="00CD7EB5" w:rsidP="008C0A7F">
      <w:r>
        <w:t xml:space="preserve">This is the </w:t>
      </w:r>
      <w:r w:rsidRPr="00C40618">
        <w:rPr>
          <w:b/>
          <w:bCs/>
        </w:rPr>
        <w:t>B2BContextTerminationNotification</w:t>
      </w:r>
      <w:r>
        <w:rPr>
          <w:b/>
          <w:bCs/>
        </w:rPr>
        <w:t xml:space="preserve"> </w:t>
      </w:r>
      <w:r w:rsidR="008C0A7F">
        <w:t>event definition in EPM</w:t>
      </w:r>
      <w:r>
        <w:t xml:space="preserve"> (</w:t>
      </w:r>
      <w:r w:rsidR="008C0A7F">
        <w:fldChar w:fldCharType="begin"/>
      </w:r>
      <w:r w:rsidR="008C0A7F">
        <w:instrText xml:space="preserve"> REF _Ref427181898 \h </w:instrText>
      </w:r>
      <w:r w:rsidR="008C0A7F">
        <w:fldChar w:fldCharType="separate"/>
      </w:r>
      <w:r w:rsidR="008C0A7F">
        <w:t xml:space="preserve">Figure </w:t>
      </w:r>
      <w:r w:rsidR="008C0A7F">
        <w:rPr>
          <w:noProof/>
        </w:rPr>
        <w:t>8</w:t>
      </w:r>
      <w:r w:rsidR="008C0A7F">
        <w:fldChar w:fldCharType="end"/>
      </w:r>
      <w:r>
        <w:t xml:space="preserve">). Please note that in this scenario we are only interested in </w:t>
      </w:r>
      <w:r w:rsidR="0000451D">
        <w:t>the business process id</w:t>
      </w:r>
      <w:r>
        <w:t xml:space="preserve">, so we </w:t>
      </w:r>
      <w:r w:rsidR="0000451D">
        <w:t xml:space="preserve">do not </w:t>
      </w:r>
      <w:r>
        <w:t xml:space="preserve">have </w:t>
      </w:r>
      <w:r w:rsidR="0000451D">
        <w:t xml:space="preserve">to </w:t>
      </w:r>
      <w:r>
        <w:t xml:space="preserve">declare </w:t>
      </w:r>
      <w:r w:rsidR="0000451D">
        <w:t>any of the</w:t>
      </w:r>
      <w:r w:rsidR="00511191">
        <w:t xml:space="preserve"> ten</w:t>
      </w:r>
      <w:r>
        <w:t xml:space="preserve"> String fields of the </w:t>
      </w:r>
      <w:r w:rsidRPr="00C40618">
        <w:rPr>
          <w:b/>
          <w:bCs/>
        </w:rPr>
        <w:t>B2BContextTerminationNotification</w:t>
      </w:r>
      <w:r>
        <w:rPr>
          <w:b/>
          <w:bCs/>
        </w:rPr>
        <w:t xml:space="preserve"> </w:t>
      </w:r>
      <w:r>
        <w:t>object here.</w:t>
      </w:r>
      <w:r w:rsidR="0000451D">
        <w:rPr>
          <w:rStyle w:val="FootnoteReference"/>
        </w:rPr>
        <w:footnoteReference w:id="5"/>
      </w:r>
      <w:r>
        <w:t xml:space="preserve"> </w:t>
      </w:r>
    </w:p>
    <w:p w14:paraId="18A28778" w14:textId="61155ED0" w:rsidR="00CD7EB5" w:rsidRDefault="00CD7EB5" w:rsidP="008C0A7F">
      <w:pPr>
        <w:jc w:val="center"/>
      </w:pPr>
      <w:r>
        <w:rPr>
          <w:noProof/>
          <w:lang w:val="en-US" w:eastAsia="en-US" w:bidi="he-IL"/>
        </w:rPr>
        <w:lastRenderedPageBreak/>
        <w:drawing>
          <wp:inline distT="0" distB="0" distL="0" distR="0" wp14:anchorId="0BE34794" wp14:editId="7D8058D9">
            <wp:extent cx="4429125" cy="3114675"/>
            <wp:effectExtent l="19050" t="19050" r="28575" b="285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29125" cy="3114675"/>
                    </a:xfrm>
                    <a:prstGeom prst="rect">
                      <a:avLst/>
                    </a:prstGeom>
                    <a:ln>
                      <a:solidFill>
                        <a:schemeClr val="tx2"/>
                      </a:solidFill>
                    </a:ln>
                  </pic:spPr>
                </pic:pic>
              </a:graphicData>
            </a:graphic>
          </wp:inline>
        </w:drawing>
      </w:r>
    </w:p>
    <w:p w14:paraId="4F460F40" w14:textId="5D8508DE" w:rsidR="00CD7EB5" w:rsidRPr="00CD7EB5" w:rsidRDefault="00A16691" w:rsidP="008C0A7F">
      <w:pPr>
        <w:pStyle w:val="Caption"/>
        <w:jc w:val="center"/>
      </w:pPr>
      <w:bookmarkStart w:id="27" w:name="_Ref427181898"/>
      <w:bookmarkStart w:id="28" w:name="_Ref424558844"/>
      <w:bookmarkStart w:id="29" w:name="_Toc427230521"/>
      <w:r>
        <w:t xml:space="preserve">Figure </w:t>
      </w:r>
      <w:r>
        <w:fldChar w:fldCharType="begin"/>
      </w:r>
      <w:r>
        <w:instrText xml:space="preserve"> SEQ Figure \* ARABIC </w:instrText>
      </w:r>
      <w:r>
        <w:fldChar w:fldCharType="separate"/>
      </w:r>
      <w:r w:rsidR="00857F30">
        <w:rPr>
          <w:noProof/>
        </w:rPr>
        <w:t>8</w:t>
      </w:r>
      <w:r>
        <w:fldChar w:fldCharType="end"/>
      </w:r>
      <w:bookmarkEnd w:id="27"/>
      <w:r w:rsidRPr="00EC058A">
        <w:rPr>
          <w:lang w:val="en-US"/>
        </w:rPr>
        <w:t xml:space="preserve"> : B2BContextTerminationNo</w:t>
      </w:r>
      <w:r w:rsidR="004B26FF">
        <w:rPr>
          <w:lang w:val="en-US"/>
        </w:rPr>
        <w:t>t</w:t>
      </w:r>
      <w:r w:rsidRPr="00EC058A">
        <w:rPr>
          <w:lang w:val="en-US"/>
        </w:rPr>
        <w:t>i</w:t>
      </w:r>
      <w:r w:rsidR="004B26FF">
        <w:rPr>
          <w:lang w:val="en-US"/>
        </w:rPr>
        <w:t>f</w:t>
      </w:r>
      <w:r w:rsidRPr="00EC058A">
        <w:rPr>
          <w:lang w:val="en-US"/>
        </w:rPr>
        <w:t>ication event structure</w:t>
      </w:r>
      <w:bookmarkEnd w:id="28"/>
      <w:bookmarkEnd w:id="29"/>
    </w:p>
    <w:p w14:paraId="7964D7AD" w14:textId="54A29884" w:rsidR="00C40618" w:rsidRDefault="00CD7EB5" w:rsidP="008C0A7F">
      <w:r>
        <w:t>In the greenhouse</w:t>
      </w:r>
      <w:r w:rsidR="00C40618">
        <w:t xml:space="preserve"> scenario, the </w:t>
      </w:r>
      <w:r w:rsidR="00C40618" w:rsidRPr="00C40618">
        <w:rPr>
          <w:b/>
          <w:bCs/>
        </w:rPr>
        <w:t>B2BContextTerminationNotification</w:t>
      </w:r>
      <w:r w:rsidR="00C40618">
        <w:rPr>
          <w:b/>
          <w:bCs/>
        </w:rPr>
        <w:t xml:space="preserve"> </w:t>
      </w:r>
      <w:r w:rsidR="00C40618">
        <w:t xml:space="preserve">is defined as a terminator of the temporal context within the composite </w:t>
      </w:r>
      <w:proofErr w:type="spellStart"/>
      <w:r w:rsidR="00D7755D" w:rsidRPr="00D7755D">
        <w:rPr>
          <w:b/>
          <w:bCs/>
        </w:rPr>
        <w:t>DeviationFarmIdFieldId</w:t>
      </w:r>
      <w:proofErr w:type="spellEnd"/>
      <w:r w:rsidR="00D7755D">
        <w:t xml:space="preserve"> co</w:t>
      </w:r>
      <w:r w:rsidR="00D7755D">
        <w:t>n</w:t>
      </w:r>
      <w:r w:rsidR="00D7755D">
        <w:t>text.  (</w:t>
      </w:r>
      <w:proofErr w:type="gramStart"/>
      <w:r w:rsidR="00D7755D">
        <w:t>see</w:t>
      </w:r>
      <w:proofErr w:type="gramEnd"/>
      <w:r w:rsidR="00E427E7">
        <w:t xml:space="preserve"> </w:t>
      </w:r>
      <w:r w:rsidR="00E427E7">
        <w:fldChar w:fldCharType="begin"/>
      </w:r>
      <w:r w:rsidR="00E427E7">
        <w:instrText xml:space="preserve"> REF _Ref424558906 \h </w:instrText>
      </w:r>
      <w:r w:rsidR="00E427E7">
        <w:fldChar w:fldCharType="separate"/>
      </w:r>
      <w:r w:rsidR="008C0A7F">
        <w:fldChar w:fldCharType="begin"/>
      </w:r>
      <w:r w:rsidR="008C0A7F">
        <w:instrText xml:space="preserve"> REF _Ref427181952 \h </w:instrText>
      </w:r>
      <w:r w:rsidR="008C0A7F">
        <w:fldChar w:fldCharType="separate"/>
      </w:r>
      <w:r w:rsidR="008C0A7F">
        <w:t xml:space="preserve">Figure </w:t>
      </w:r>
      <w:r w:rsidR="008C0A7F">
        <w:rPr>
          <w:noProof/>
        </w:rPr>
        <w:t>9</w:t>
      </w:r>
      <w:r w:rsidR="008C0A7F">
        <w:fldChar w:fldCharType="end"/>
      </w:r>
      <w:r w:rsidR="00E427E7" w:rsidRPr="00B32E00">
        <w:rPr>
          <w:noProof/>
          <w:lang w:val="en-US"/>
        </w:rPr>
        <w:t xml:space="preserve"> </w:t>
      </w:r>
      <w:r w:rsidR="00E427E7">
        <w:fldChar w:fldCharType="end"/>
      </w:r>
      <w:r w:rsidR="00117959">
        <w:t>for composite context definition</w:t>
      </w:r>
      <w:r w:rsidR="00D7755D">
        <w:t>)</w:t>
      </w:r>
    </w:p>
    <w:p w14:paraId="464ABB7B" w14:textId="75581112" w:rsidR="00D7755D" w:rsidRPr="00C40618" w:rsidRDefault="00D7755D" w:rsidP="00C40618">
      <w:r>
        <w:rPr>
          <w:noProof/>
          <w:lang w:val="en-US" w:eastAsia="en-US" w:bidi="he-IL"/>
        </w:rPr>
        <w:drawing>
          <wp:inline distT="0" distB="0" distL="0" distR="0" wp14:anchorId="4E93D075" wp14:editId="738899BE">
            <wp:extent cx="4924425" cy="2981325"/>
            <wp:effectExtent l="19050" t="19050" r="28575" b="285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4425" cy="2981325"/>
                    </a:xfrm>
                    <a:prstGeom prst="rect">
                      <a:avLst/>
                    </a:prstGeom>
                    <a:ln>
                      <a:solidFill>
                        <a:schemeClr val="tx2"/>
                      </a:solidFill>
                    </a:ln>
                  </pic:spPr>
                </pic:pic>
              </a:graphicData>
            </a:graphic>
          </wp:inline>
        </w:drawing>
      </w:r>
    </w:p>
    <w:p w14:paraId="48A7DC20" w14:textId="53B21758" w:rsidR="007B7599" w:rsidRDefault="007B7599" w:rsidP="00A055C0">
      <w:pPr>
        <w:pStyle w:val="Caption"/>
        <w:ind w:hanging="425"/>
        <w:jc w:val="center"/>
      </w:pPr>
      <w:bookmarkStart w:id="30" w:name="_Ref427181952"/>
      <w:bookmarkStart w:id="31" w:name="_Ref424558906"/>
      <w:bookmarkStart w:id="32" w:name="_Toc427230522"/>
      <w:r>
        <w:t xml:space="preserve">Figure </w:t>
      </w:r>
      <w:r>
        <w:fldChar w:fldCharType="begin"/>
      </w:r>
      <w:r>
        <w:instrText xml:space="preserve"> SEQ Figure \* ARABIC </w:instrText>
      </w:r>
      <w:r>
        <w:fldChar w:fldCharType="separate"/>
      </w:r>
      <w:r w:rsidR="00857F30">
        <w:rPr>
          <w:noProof/>
        </w:rPr>
        <w:t>9</w:t>
      </w:r>
      <w:r>
        <w:fldChar w:fldCharType="end"/>
      </w:r>
      <w:bookmarkEnd w:id="30"/>
      <w:r w:rsidRPr="00B32E00">
        <w:rPr>
          <w:noProof/>
          <w:lang w:val="en-US"/>
        </w:rPr>
        <w:t>: Composite context definition</w:t>
      </w:r>
      <w:bookmarkEnd w:id="31"/>
      <w:bookmarkEnd w:id="32"/>
    </w:p>
    <w:p w14:paraId="7CC1E075" w14:textId="77777777" w:rsidR="008C0A7F" w:rsidRDefault="008C0A7F" w:rsidP="00660FDF"/>
    <w:p w14:paraId="4F2B0B40" w14:textId="77777777" w:rsidR="00D113A2" w:rsidRDefault="00D113A2" w:rsidP="008C0A7F"/>
    <w:p w14:paraId="415B66A6" w14:textId="77777777" w:rsidR="00D113A2" w:rsidRDefault="00D113A2" w:rsidP="008C0A7F"/>
    <w:p w14:paraId="0A666BEC" w14:textId="4014CC25" w:rsidR="002D2152" w:rsidRDefault="002D2152" w:rsidP="008C0A7F">
      <w:r>
        <w:lastRenderedPageBreak/>
        <w:t xml:space="preserve">The </w:t>
      </w:r>
      <w:proofErr w:type="spellStart"/>
      <w:r w:rsidRPr="002D2152">
        <w:rPr>
          <w:b/>
          <w:bCs/>
        </w:rPr>
        <w:t>FromDeviationToAdvice</w:t>
      </w:r>
      <w:proofErr w:type="spellEnd"/>
      <w:r>
        <w:t xml:space="preserve"> temporal context is defined as:</w:t>
      </w:r>
      <w:r w:rsidR="00CD7EB5">
        <w:t xml:space="preserve"> (</w:t>
      </w:r>
      <w:r w:rsidR="008C0A7F">
        <w:fldChar w:fldCharType="begin"/>
      </w:r>
      <w:r w:rsidR="008C0A7F">
        <w:instrText xml:space="preserve"> REF _Ref427181989 \h </w:instrText>
      </w:r>
      <w:r w:rsidR="008C0A7F">
        <w:fldChar w:fldCharType="separate"/>
      </w:r>
      <w:r w:rsidR="008C0A7F">
        <w:t xml:space="preserve">Figure </w:t>
      </w:r>
      <w:r w:rsidR="008C0A7F">
        <w:rPr>
          <w:noProof/>
        </w:rPr>
        <w:t>10</w:t>
      </w:r>
      <w:r w:rsidR="008C0A7F">
        <w:fldChar w:fldCharType="end"/>
      </w:r>
      <w:r w:rsidR="00CD7EB5">
        <w:t>)</w:t>
      </w:r>
    </w:p>
    <w:p w14:paraId="17182DC0" w14:textId="0943873F" w:rsidR="002D2152" w:rsidRDefault="000D4400" w:rsidP="00D113A2">
      <w:pPr>
        <w:jc w:val="center"/>
      </w:pPr>
      <w:r>
        <w:rPr>
          <w:noProof/>
          <w:lang w:val="en-US" w:eastAsia="en-US" w:bidi="he-IL"/>
        </w:rPr>
        <mc:AlternateContent>
          <mc:Choice Requires="wps">
            <w:drawing>
              <wp:anchor distT="0" distB="0" distL="114300" distR="114300" simplePos="0" relativeHeight="251673600" behindDoc="0" locked="0" layoutInCell="1" allowOverlap="1" wp14:anchorId="4FDD88DC" wp14:editId="26AF8480">
                <wp:simplePos x="0" y="0"/>
                <wp:positionH relativeFrom="column">
                  <wp:posOffset>2199735</wp:posOffset>
                </wp:positionH>
                <wp:positionV relativeFrom="paragraph">
                  <wp:posOffset>2589530</wp:posOffset>
                </wp:positionV>
                <wp:extent cx="3076575" cy="285750"/>
                <wp:effectExtent l="0" t="0" r="28575" b="19050"/>
                <wp:wrapNone/>
                <wp:docPr id="133" name="Rounded Rectangle 133"/>
                <wp:cNvGraphicFramePr/>
                <a:graphic xmlns:a="http://schemas.openxmlformats.org/drawingml/2006/main">
                  <a:graphicData uri="http://schemas.microsoft.com/office/word/2010/wordprocessingShape">
                    <wps:wsp>
                      <wps:cNvSpPr/>
                      <wps:spPr>
                        <a:xfrm>
                          <a:off x="0" y="0"/>
                          <a:ext cx="30765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33" o:spid="_x0000_s1026" style="position:absolute;margin-left:173.2pt;margin-top:203.9pt;width:242.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" filled="f" strokecolor="red" strokeweight="2pt"/>
            </w:pict>
          </mc:Fallback>
        </mc:AlternateContent>
      </w:r>
      <w:r w:rsidR="002D2152">
        <w:rPr>
          <w:noProof/>
          <w:lang w:val="en-US" w:eastAsia="en-US" w:bidi="he-IL"/>
        </w:rPr>
        <w:drawing>
          <wp:inline distT="0" distB="0" distL="0" distR="0" wp14:anchorId="348C4E60" wp14:editId="5DF9E40A">
            <wp:extent cx="5086350" cy="3143250"/>
            <wp:effectExtent l="19050" t="19050" r="1905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6350" cy="3143250"/>
                    </a:xfrm>
                    <a:prstGeom prst="rect">
                      <a:avLst/>
                    </a:prstGeom>
                    <a:ln>
                      <a:solidFill>
                        <a:schemeClr val="tx2"/>
                      </a:solidFill>
                    </a:ln>
                  </pic:spPr>
                </pic:pic>
              </a:graphicData>
            </a:graphic>
          </wp:inline>
        </w:drawing>
      </w:r>
    </w:p>
    <w:p w14:paraId="1AFB6F79" w14:textId="72367DFB" w:rsidR="00660FDF" w:rsidRDefault="00660FDF" w:rsidP="00D113A2">
      <w:pPr>
        <w:pStyle w:val="Caption"/>
        <w:ind w:firstLine="284"/>
        <w:jc w:val="center"/>
      </w:pPr>
      <w:bookmarkStart w:id="33" w:name="_Ref427181989"/>
      <w:bookmarkStart w:id="34" w:name="_Ref424558973"/>
      <w:bookmarkStart w:id="35" w:name="_Toc427230523"/>
      <w:r>
        <w:t xml:space="preserve">Figure </w:t>
      </w:r>
      <w:r>
        <w:fldChar w:fldCharType="begin"/>
      </w:r>
      <w:r>
        <w:instrText xml:space="preserve"> SEQ Figure \* ARABIC </w:instrText>
      </w:r>
      <w:r>
        <w:fldChar w:fldCharType="separate"/>
      </w:r>
      <w:r w:rsidR="00857F30">
        <w:rPr>
          <w:noProof/>
        </w:rPr>
        <w:t>10</w:t>
      </w:r>
      <w:r>
        <w:fldChar w:fldCharType="end"/>
      </w:r>
      <w:bookmarkEnd w:id="33"/>
      <w:r w:rsidRPr="00EF2999">
        <w:rPr>
          <w:noProof/>
          <w:lang w:val="en-US"/>
        </w:rPr>
        <w:t>: Temporal context definition</w:t>
      </w:r>
      <w:bookmarkEnd w:id="34"/>
      <w:bookmarkEnd w:id="35"/>
    </w:p>
    <w:p w14:paraId="03E1C3C3" w14:textId="546965F9" w:rsidR="00CD7EB5" w:rsidRDefault="00617779" w:rsidP="005D3953">
      <w:r>
        <w:t xml:space="preserve">The </w:t>
      </w:r>
      <w:r w:rsidR="00CD7EB5">
        <w:t xml:space="preserve">B2BContextTerminationNotification </w:t>
      </w:r>
      <w:r>
        <w:t xml:space="preserve">event is defined as terminator event for the temporal context. </w:t>
      </w:r>
    </w:p>
    <w:p w14:paraId="6A2C4933" w14:textId="367AEDF4" w:rsidR="000B6DDE" w:rsidRDefault="000B6DDE" w:rsidP="00D113A2">
      <w:r>
        <w:t xml:space="preserve">Given all definitions, a </w:t>
      </w:r>
      <w:r w:rsidRPr="00E64713">
        <w:rPr>
          <w:b/>
          <w:bCs/>
        </w:rPr>
        <w:t>B2BContextTerminationNotification</w:t>
      </w:r>
      <w:r>
        <w:t xml:space="preserve"> message will terminate the composite context instance of the matching </w:t>
      </w:r>
      <w:r w:rsidR="005D3953">
        <w:rPr>
          <w:b/>
          <w:bCs/>
          <w:i/>
          <w:iCs/>
        </w:rPr>
        <w:t>business process id</w:t>
      </w:r>
      <w:r w:rsidR="005F1106">
        <w:t xml:space="preserve"> and will allow the request for advice process for this farm and crop to happen again in case of new threshold violations.</w:t>
      </w:r>
    </w:p>
    <w:p w14:paraId="6A7DC452" w14:textId="77777777" w:rsidR="00D113A2" w:rsidRDefault="00D113A2" w:rsidP="00D113A2"/>
    <w:p w14:paraId="75E16BB5" w14:textId="77777777" w:rsidR="00D113A2" w:rsidRDefault="00D113A2" w:rsidP="00D113A2"/>
    <w:p w14:paraId="63EDEA80" w14:textId="77777777" w:rsidR="00D113A2" w:rsidRDefault="00D113A2" w:rsidP="00D113A2"/>
    <w:p w14:paraId="394A11FC" w14:textId="77777777" w:rsidR="00D113A2" w:rsidRDefault="00D113A2" w:rsidP="00D113A2"/>
    <w:p w14:paraId="69A0B015" w14:textId="77777777" w:rsidR="00D113A2" w:rsidRDefault="00D113A2" w:rsidP="00D113A2"/>
    <w:p w14:paraId="54901707" w14:textId="77777777" w:rsidR="00D113A2" w:rsidRDefault="00D113A2" w:rsidP="00D113A2"/>
    <w:p w14:paraId="36D05BFB" w14:textId="77777777" w:rsidR="00D113A2" w:rsidRDefault="00D113A2" w:rsidP="00D113A2"/>
    <w:p w14:paraId="7265905C" w14:textId="77777777" w:rsidR="00D113A2" w:rsidRDefault="00D113A2" w:rsidP="00D113A2"/>
    <w:p w14:paraId="3D601401" w14:textId="77777777" w:rsidR="00D113A2" w:rsidRDefault="00D113A2" w:rsidP="00D113A2"/>
    <w:p w14:paraId="29EC4A7F" w14:textId="77777777" w:rsidR="00D113A2" w:rsidRDefault="00D113A2" w:rsidP="00D113A2"/>
    <w:p w14:paraId="68F2C5B2" w14:textId="77777777" w:rsidR="00D113A2" w:rsidRDefault="00D113A2" w:rsidP="00D113A2"/>
    <w:p w14:paraId="44973C85" w14:textId="77777777" w:rsidR="00D113A2" w:rsidRDefault="00D113A2" w:rsidP="00D113A2"/>
    <w:p w14:paraId="78F981A5" w14:textId="77777777" w:rsidR="00D113A2" w:rsidRDefault="00D113A2" w:rsidP="00D113A2"/>
    <w:p w14:paraId="16EF9426" w14:textId="77777777" w:rsidR="00D113A2" w:rsidRDefault="00D113A2" w:rsidP="00D113A2"/>
    <w:p w14:paraId="00133D5E" w14:textId="77777777" w:rsidR="00D113A2" w:rsidRDefault="00D113A2" w:rsidP="00D113A2"/>
    <w:p w14:paraId="644A5E2F" w14:textId="32750659" w:rsidR="002677A7" w:rsidRPr="002677A7" w:rsidRDefault="002677A7" w:rsidP="002677A7">
      <w:pPr>
        <w:pStyle w:val="Heading2"/>
      </w:pPr>
      <w:bookmarkStart w:id="36" w:name="_Toc427230513"/>
      <w:r>
        <w:lastRenderedPageBreak/>
        <w:t>BCM application definitions and flow</w:t>
      </w:r>
      <w:bookmarkEnd w:id="36"/>
    </w:p>
    <w:p w14:paraId="004C3D8A" w14:textId="77777777" w:rsidR="004B1FC5" w:rsidRDefault="004B1FC5" w:rsidP="004B1FC5">
      <w:r w:rsidRPr="009F2653">
        <w:rPr>
          <w:b/>
        </w:rPr>
        <w:t>Business Entity (BE)</w:t>
      </w:r>
      <w:r>
        <w:t xml:space="preserve">: </w:t>
      </w:r>
      <w:proofErr w:type="spellStart"/>
      <w:r>
        <w:t>GreenhouseAdvice</w:t>
      </w:r>
      <w:proofErr w:type="spellEnd"/>
    </w:p>
    <w:p w14:paraId="07E196AD" w14:textId="77777777" w:rsidR="004B1FC5" w:rsidRDefault="004B1FC5" w:rsidP="004B1FC5">
      <w:r w:rsidRPr="009F2653">
        <w:rPr>
          <w:b/>
        </w:rPr>
        <w:t>GSM model (*)</w:t>
      </w:r>
      <w:r>
        <w:t>:</w:t>
      </w:r>
    </w:p>
    <w:p w14:paraId="745E1F85" w14:textId="77777777" w:rsidR="004B1FC5" w:rsidRDefault="004B1FC5" w:rsidP="004B1FC5">
      <w:pPr>
        <w:keepNext/>
        <w:ind w:left="360"/>
        <w:jc w:val="center"/>
      </w:pPr>
      <w:r w:rsidRPr="00775339">
        <w:rPr>
          <w:noProof/>
          <w:lang w:val="en-US" w:eastAsia="en-US" w:bidi="he-IL"/>
        </w:rPr>
        <w:drawing>
          <wp:inline distT="0" distB="0" distL="0" distR="0" wp14:anchorId="08B32EF4" wp14:editId="5D1D0E6C">
            <wp:extent cx="5274310" cy="3679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679751"/>
                    </a:xfrm>
                    <a:prstGeom prst="rect">
                      <a:avLst/>
                    </a:prstGeom>
                    <a:noFill/>
                    <a:ln>
                      <a:noFill/>
                    </a:ln>
                  </pic:spPr>
                </pic:pic>
              </a:graphicData>
            </a:graphic>
          </wp:inline>
        </w:drawing>
      </w:r>
    </w:p>
    <w:p w14:paraId="59EC3421" w14:textId="0414E05A" w:rsidR="004B1FC5" w:rsidRDefault="004B1FC5" w:rsidP="004B1FC5">
      <w:pPr>
        <w:pStyle w:val="Caption"/>
        <w:jc w:val="center"/>
      </w:pPr>
      <w:bookmarkStart w:id="37" w:name="_Toc427230524"/>
      <w:r>
        <w:t xml:space="preserve">Figure </w:t>
      </w:r>
      <w:r>
        <w:fldChar w:fldCharType="begin"/>
      </w:r>
      <w:r>
        <w:instrText xml:space="preserve"> SEQ Figure \* ARABIC </w:instrText>
      </w:r>
      <w:r>
        <w:fldChar w:fldCharType="separate"/>
      </w:r>
      <w:r w:rsidR="00857F30">
        <w:rPr>
          <w:noProof/>
        </w:rPr>
        <w:t>11</w:t>
      </w:r>
      <w:r>
        <w:fldChar w:fldCharType="end"/>
      </w:r>
      <w:r>
        <w:t>: BCM – GSM model</w:t>
      </w:r>
      <w:bookmarkEnd w:id="37"/>
    </w:p>
    <w:p w14:paraId="5598CC73" w14:textId="77777777" w:rsidR="004B1FC5" w:rsidRPr="009F2653" w:rsidRDefault="004B1FC5" w:rsidP="004B1FC5">
      <w:pPr>
        <w:rPr>
          <w:b/>
          <w:bCs/>
        </w:rPr>
      </w:pPr>
      <w:r>
        <w:rPr>
          <w:b/>
          <w:bCs/>
        </w:rPr>
        <w:t xml:space="preserve">Greenhouse </w:t>
      </w:r>
      <w:r w:rsidRPr="009F2653">
        <w:rPr>
          <w:b/>
          <w:bCs/>
        </w:rPr>
        <w:t>Information model</w:t>
      </w:r>
      <w:r>
        <w:rPr>
          <w:b/>
          <w:bCs/>
        </w:rPr>
        <w:t>:</w:t>
      </w:r>
    </w:p>
    <w:p w14:paraId="61E83849" w14:textId="77777777" w:rsidR="004B1FC5" w:rsidRDefault="004B1FC5" w:rsidP="004B1FC5">
      <w:pPr>
        <w:keepNext/>
        <w:ind w:left="360"/>
        <w:jc w:val="center"/>
      </w:pPr>
      <w:r w:rsidRPr="00775339">
        <w:rPr>
          <w:noProof/>
          <w:lang w:val="en-US" w:eastAsia="en-US" w:bidi="he-IL"/>
        </w:rPr>
        <w:drawing>
          <wp:inline distT="0" distB="0" distL="0" distR="0" wp14:anchorId="3EBF1F86" wp14:editId="45292CCC">
            <wp:extent cx="5274310" cy="2182126"/>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182126"/>
                    </a:xfrm>
                    <a:prstGeom prst="rect">
                      <a:avLst/>
                    </a:prstGeom>
                    <a:noFill/>
                    <a:ln>
                      <a:noFill/>
                    </a:ln>
                  </pic:spPr>
                </pic:pic>
              </a:graphicData>
            </a:graphic>
          </wp:inline>
        </w:drawing>
      </w:r>
    </w:p>
    <w:p w14:paraId="24C42090" w14:textId="2FEF999D" w:rsidR="004B1FC5" w:rsidRDefault="004B1FC5" w:rsidP="004B1FC5">
      <w:pPr>
        <w:pStyle w:val="Caption"/>
        <w:jc w:val="center"/>
      </w:pPr>
      <w:bookmarkStart w:id="38" w:name="_Toc427230525"/>
      <w:r>
        <w:t xml:space="preserve">Figure </w:t>
      </w:r>
      <w:r>
        <w:fldChar w:fldCharType="begin"/>
      </w:r>
      <w:r>
        <w:instrText xml:space="preserve"> SEQ Figure \* ARABIC </w:instrText>
      </w:r>
      <w:r>
        <w:fldChar w:fldCharType="separate"/>
      </w:r>
      <w:r w:rsidR="00857F30">
        <w:rPr>
          <w:noProof/>
        </w:rPr>
        <w:t>12</w:t>
      </w:r>
      <w:r>
        <w:fldChar w:fldCharType="end"/>
      </w:r>
      <w:r>
        <w:t>: Greenhouse information model</w:t>
      </w:r>
      <w:bookmarkEnd w:id="38"/>
    </w:p>
    <w:p w14:paraId="1321F833" w14:textId="77777777" w:rsidR="004B1FC5" w:rsidRDefault="004B1FC5" w:rsidP="004B1FC5">
      <w:pPr>
        <w:keepNext/>
        <w:ind w:left="360"/>
        <w:jc w:val="center"/>
      </w:pPr>
    </w:p>
    <w:p w14:paraId="6B3F60E4" w14:textId="650479B4" w:rsidR="00AD3DFC" w:rsidRDefault="001D32B3" w:rsidP="00AD3DFC">
      <w:r>
        <w:t>To begin configuration, one should use the BCM Configuration Wizard in the SDK. This includes choosing the domain (Agriculture), the name for the business entity (</w:t>
      </w:r>
      <w:proofErr w:type="spellStart"/>
      <w:r>
        <w:t>Gree</w:t>
      </w:r>
      <w:r>
        <w:t>n</w:t>
      </w:r>
      <w:r>
        <w:t>houseAdvice</w:t>
      </w:r>
      <w:proofErr w:type="spellEnd"/>
      <w:r>
        <w:t>), and what messages should start the business process (</w:t>
      </w:r>
      <w:proofErr w:type="spellStart"/>
      <w:r>
        <w:t>eu.fispace.api.ag.GreenhouseAdviceRequest</w:t>
      </w:r>
      <w:proofErr w:type="spellEnd"/>
      <w:r>
        <w:t xml:space="preserve">), and of course, selecting the previously created Business Process Template. Note that our business process can be started either by the farmer making an explicit request, or when the custom </w:t>
      </w:r>
      <w:r>
        <w:lastRenderedPageBreak/>
        <w:t>B2BOutOfBoundsNotification message arrives from EPM</w:t>
      </w:r>
      <w:r w:rsidR="00AD3DFC">
        <w:rPr>
          <w:rStyle w:val="FootnoteReference"/>
        </w:rPr>
        <w:footnoteReference w:id="6"/>
      </w:r>
      <w:r w:rsidR="00D113A2">
        <w:t xml:space="preserve">. </w:t>
      </w:r>
      <w:r w:rsidR="00AD3DFC">
        <w:t xml:space="preserve">Custom messages always arrive to the bridge as an </w:t>
      </w:r>
      <w:proofErr w:type="spellStart"/>
      <w:r w:rsidR="00AD3DFC" w:rsidRPr="00362B0A">
        <w:rPr>
          <w:b/>
        </w:rPr>
        <w:t>EpmBcmGenericMessage</w:t>
      </w:r>
      <w:proofErr w:type="spellEnd"/>
      <w:r w:rsidR="00AD3DFC">
        <w:t xml:space="preserve">. The default handling in the CSB-BCM </w:t>
      </w:r>
      <w:proofErr w:type="gramStart"/>
      <w:r w:rsidR="00AD3DFC">
        <w:t>bridge</w:t>
      </w:r>
      <w:proofErr w:type="gramEnd"/>
      <w:r w:rsidR="00AD3DFC">
        <w:t xml:space="preserve"> when receiving instances of this message is to create a new business </w:t>
      </w:r>
      <w:r>
        <w:t>ent</w:t>
      </w:r>
      <w:r>
        <w:t>i</w:t>
      </w:r>
      <w:r>
        <w:t>ty (and thus a new lifecycle)</w:t>
      </w:r>
      <w:r w:rsidR="00AD3DFC">
        <w:t>, using the business process id to instantiate the entity. Fu</w:t>
      </w:r>
      <w:r w:rsidR="00AD3DFC">
        <w:t>r</w:t>
      </w:r>
      <w:r w:rsidR="00AD3DFC">
        <w:t xml:space="preserve">thermore, the message is sent as an XML event – the root element is the </w:t>
      </w:r>
      <w:proofErr w:type="spellStart"/>
      <w:r w:rsidR="00AD3DFC">
        <w:rPr>
          <w:b/>
        </w:rPr>
        <w:t>eventTyp</w:t>
      </w:r>
      <w:r w:rsidR="00AD3DFC">
        <w:rPr>
          <w:b/>
        </w:rPr>
        <w:t>e</w:t>
      </w:r>
      <w:r w:rsidR="00AD3DFC">
        <w:rPr>
          <w:b/>
        </w:rPr>
        <w:t>Name</w:t>
      </w:r>
      <w:proofErr w:type="spellEnd"/>
      <w:r w:rsidR="00AD3DFC">
        <w:t xml:space="preserve"> and its children elements are: </w:t>
      </w:r>
      <w:proofErr w:type="spellStart"/>
      <w:r w:rsidR="00AD3DFC">
        <w:rPr>
          <w:b/>
        </w:rPr>
        <w:t>businessProcessId</w:t>
      </w:r>
      <w:proofErr w:type="spellEnd"/>
      <w:r w:rsidR="00AD3DFC">
        <w:t xml:space="preserve"> and each key appearing in </w:t>
      </w:r>
      <w:r w:rsidR="00AD3DFC">
        <w:rPr>
          <w:b/>
        </w:rPr>
        <w:t>attributes</w:t>
      </w:r>
      <w:r w:rsidR="00AD3DFC">
        <w:t xml:space="preserve">, the values for each element are taken out from the </w:t>
      </w:r>
      <w:proofErr w:type="spellStart"/>
      <w:r w:rsidR="00AD3DFC" w:rsidRPr="00362B0A">
        <w:rPr>
          <w:b/>
        </w:rPr>
        <w:t>EpmBcmGenericMe</w:t>
      </w:r>
      <w:r w:rsidR="00AD3DFC" w:rsidRPr="00362B0A">
        <w:rPr>
          <w:b/>
        </w:rPr>
        <w:t>s</w:t>
      </w:r>
      <w:r w:rsidR="00AD3DFC" w:rsidRPr="00362B0A">
        <w:rPr>
          <w:b/>
        </w:rPr>
        <w:t>sage</w:t>
      </w:r>
      <w:proofErr w:type="spellEnd"/>
      <w:r w:rsidR="00AD3DFC">
        <w:t xml:space="preserve"> as appropriate. </w:t>
      </w:r>
    </w:p>
    <w:p w14:paraId="1AA23EBE" w14:textId="77777777" w:rsidR="00AD3DFC" w:rsidRDefault="00AD3DFC" w:rsidP="00AD3DFC"/>
    <w:p w14:paraId="26F7005D" w14:textId="1F1016D0" w:rsidR="00AD3DFC" w:rsidRDefault="00AD3DFC" w:rsidP="00AD3DFC">
      <w:r>
        <w:t xml:space="preserve">In order to receive the event in ACSI, it is necessary to define an additional data type (by right clicking on </w:t>
      </w:r>
      <w:r w:rsidRPr="00362B0A">
        <w:rPr>
          <w:i/>
        </w:rPr>
        <w:t>Data Types</w:t>
      </w:r>
      <w:r>
        <w:t xml:space="preserve"> and selecting </w:t>
      </w:r>
      <w:r>
        <w:rPr>
          <w:i/>
        </w:rPr>
        <w:t>Create new data type</w:t>
      </w:r>
      <w:r>
        <w:t xml:space="preserve">). Enter the data-type name as B2BOutOfBoundariesNotification, and add each field as an attribute – the name should exactly match (e.g., </w:t>
      </w:r>
      <w:r w:rsidRPr="00362B0A">
        <w:rPr>
          <w:i/>
        </w:rPr>
        <w:t>luminosity</w:t>
      </w:r>
      <w:r>
        <w:t xml:space="preserve">), the type should match as well (e.g., </w:t>
      </w:r>
      <w:r w:rsidRPr="00362B0A">
        <w:rPr>
          <w:i/>
        </w:rPr>
        <w:t>do</w:t>
      </w:r>
      <w:r w:rsidRPr="00362B0A">
        <w:rPr>
          <w:i/>
        </w:rPr>
        <w:t>u</w:t>
      </w:r>
      <w:r w:rsidRPr="00362B0A">
        <w:rPr>
          <w:i/>
        </w:rPr>
        <w:t>ble</w:t>
      </w:r>
      <w:r>
        <w:t>)</w:t>
      </w:r>
      <w:r w:rsidR="005D192A">
        <w:rPr>
          <w:rStyle w:val="FootnoteReference"/>
        </w:rPr>
        <w:footnoteReference w:id="7"/>
      </w:r>
      <w:r>
        <w:t xml:space="preserve"> and </w:t>
      </w:r>
      <w:r>
        <w:rPr>
          <w:i/>
        </w:rPr>
        <w:t xml:space="preserve">Max </w:t>
      </w:r>
      <w:r w:rsidRPr="002E4775">
        <w:rPr>
          <w:i/>
        </w:rPr>
        <w:t>Occurs</w:t>
      </w:r>
      <w:r>
        <w:t xml:space="preserve"> should be </w:t>
      </w:r>
      <w:r w:rsidRPr="00362B0A">
        <w:rPr>
          <w:b/>
        </w:rPr>
        <w:t>n</w:t>
      </w:r>
      <w:r w:rsidR="00F52425">
        <w:t xml:space="preserve"> (see </w:t>
      </w:r>
      <w:r w:rsidR="00F52425">
        <w:fldChar w:fldCharType="begin"/>
      </w:r>
      <w:r w:rsidR="00F52425">
        <w:instrText xml:space="preserve"> REF _Ref301082425 \h </w:instrText>
      </w:r>
      <w:r w:rsidR="00F52425">
        <w:fldChar w:fldCharType="separate"/>
      </w:r>
      <w:r w:rsidR="00F52425">
        <w:t xml:space="preserve">Figure </w:t>
      </w:r>
      <w:r w:rsidR="00F52425">
        <w:rPr>
          <w:noProof/>
        </w:rPr>
        <w:t>14</w:t>
      </w:r>
      <w:r w:rsidR="00F52425">
        <w:fldChar w:fldCharType="end"/>
      </w:r>
      <w:r w:rsidR="00F52425">
        <w:t>)</w:t>
      </w:r>
      <w:r>
        <w:t xml:space="preserve">. Then, an </w:t>
      </w:r>
      <w:r w:rsidRPr="00362B0A">
        <w:rPr>
          <w:i/>
        </w:rPr>
        <w:t>Event</w:t>
      </w:r>
      <w:r>
        <w:t xml:space="preserve"> should be added for it beneath the </w:t>
      </w:r>
      <w:r w:rsidRPr="00362B0A">
        <w:rPr>
          <w:i/>
        </w:rPr>
        <w:t>Event Model</w:t>
      </w:r>
      <w:r>
        <w:t xml:space="preserve">. </w:t>
      </w:r>
      <w:proofErr w:type="gramStart"/>
      <w:r>
        <w:t xml:space="preserve">Right-click on </w:t>
      </w:r>
      <w:r w:rsidRPr="00362B0A">
        <w:rPr>
          <w:i/>
        </w:rPr>
        <w:t>Event Model</w:t>
      </w:r>
      <w:r>
        <w:t xml:space="preserve"> and select </w:t>
      </w:r>
      <w:r>
        <w:rPr>
          <w:i/>
        </w:rPr>
        <w:t>Create Event</w:t>
      </w:r>
      <w:r>
        <w:t>.</w:t>
      </w:r>
      <w:proofErr w:type="gramEnd"/>
      <w:r>
        <w:t xml:space="preserve"> Enter the </w:t>
      </w:r>
      <w:r>
        <w:rPr>
          <w:i/>
        </w:rPr>
        <w:t>Event Name</w:t>
      </w:r>
      <w:r>
        <w:t xml:space="preserve"> as B2BOutOfBoundariesNotification, and select B2BOutOfBoundariesNotification for both the input message and output message</w:t>
      </w:r>
      <w:r w:rsidR="00F52425">
        <w:t xml:space="preserve"> (see </w:t>
      </w:r>
      <w:r w:rsidR="00F52425">
        <w:fldChar w:fldCharType="begin"/>
      </w:r>
      <w:r w:rsidR="00F52425">
        <w:instrText xml:space="preserve"> REF _Ref301082444 \h </w:instrText>
      </w:r>
      <w:r w:rsidR="00F52425">
        <w:fldChar w:fldCharType="separate"/>
      </w:r>
      <w:r w:rsidR="00F52425">
        <w:t xml:space="preserve">Figure </w:t>
      </w:r>
      <w:r w:rsidR="00F52425">
        <w:rPr>
          <w:noProof/>
        </w:rPr>
        <w:t>15</w:t>
      </w:r>
      <w:r w:rsidR="00F52425">
        <w:fldChar w:fldCharType="end"/>
      </w:r>
      <w:r w:rsidR="00F52425">
        <w:t>)</w:t>
      </w:r>
      <w:r>
        <w:t>. As well, it is recommended to add an attribute called B2BOutOfBoundariesNotificatio</w:t>
      </w:r>
      <w:r w:rsidR="00373910">
        <w:t xml:space="preserve">n </w:t>
      </w:r>
      <w:r>
        <w:t xml:space="preserve">of type </w:t>
      </w:r>
      <w:proofErr w:type="gramStart"/>
      <w:r>
        <w:t>B2BOutOfBoundariesNotification</w:t>
      </w:r>
      <w:r w:rsidRPr="002E4775">
        <w:t xml:space="preserve"> </w:t>
      </w:r>
      <w:r>
        <w:t xml:space="preserve"> to</w:t>
      </w:r>
      <w:proofErr w:type="gramEnd"/>
      <w:r>
        <w:t xml:space="preserve"> the bus</w:t>
      </w:r>
      <w:r>
        <w:t>i</w:t>
      </w:r>
      <w:r>
        <w:t>ness entity’s information model. We will later have to define a correlation key for B2BOutOfBoundariesNotification, as it is a custom message.</w:t>
      </w:r>
    </w:p>
    <w:p w14:paraId="1F8631DB" w14:textId="77777777" w:rsidR="00F52425" w:rsidRDefault="00F52425" w:rsidP="0025564C">
      <w:pPr>
        <w:keepNext/>
        <w:jc w:val="center"/>
      </w:pPr>
      <w:r w:rsidRPr="00F52425">
        <w:rPr>
          <w:noProof/>
          <w:lang w:val="en-US" w:eastAsia="en-US" w:bidi="he-IL"/>
        </w:rPr>
        <w:lastRenderedPageBreak/>
        <w:drawing>
          <wp:inline distT="0" distB="0" distL="0" distR="0" wp14:anchorId="71B2874C" wp14:editId="68FD51F6">
            <wp:extent cx="3366135" cy="2870594"/>
            <wp:effectExtent l="25400" t="25400" r="3746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17.30.37.png"/>
                    <pic:cNvPicPr/>
                  </pic:nvPicPr>
                  <pic:blipFill>
                    <a:blip r:embed="rId34">
                      <a:extLst>
                        <a:ext uri="{28A0092B-C50C-407E-A947-70E740481C1C}">
                          <a14:useLocalDpi xmlns:a14="http://schemas.microsoft.com/office/drawing/2010/main" val="0"/>
                        </a:ext>
                      </a:extLst>
                    </a:blip>
                    <a:stretch>
                      <a:fillRect/>
                    </a:stretch>
                  </pic:blipFill>
                  <pic:spPr>
                    <a:xfrm>
                      <a:off x="0" y="0"/>
                      <a:ext cx="3366538" cy="2870937"/>
                    </a:xfrm>
                    <a:prstGeom prst="rect">
                      <a:avLst/>
                    </a:prstGeom>
                    <a:ln>
                      <a:solidFill>
                        <a:schemeClr val="tx1"/>
                      </a:solidFill>
                    </a:ln>
                  </pic:spPr>
                </pic:pic>
              </a:graphicData>
            </a:graphic>
          </wp:inline>
        </w:drawing>
      </w:r>
    </w:p>
    <w:p w14:paraId="7F050C33" w14:textId="0D3A01B9" w:rsidR="004D530A" w:rsidRDefault="00F52425" w:rsidP="0025564C">
      <w:pPr>
        <w:pStyle w:val="Caption"/>
        <w:jc w:val="center"/>
      </w:pPr>
      <w:bookmarkStart w:id="39" w:name="_Ref301082425"/>
      <w:bookmarkStart w:id="40" w:name="_Toc427230526"/>
      <w:r>
        <w:t xml:space="preserve">Figure </w:t>
      </w:r>
      <w:r>
        <w:fldChar w:fldCharType="begin"/>
      </w:r>
      <w:r>
        <w:instrText xml:space="preserve"> SEQ Figure \* ARABIC </w:instrText>
      </w:r>
      <w:r>
        <w:fldChar w:fldCharType="separate"/>
      </w:r>
      <w:r w:rsidR="00857F30">
        <w:rPr>
          <w:noProof/>
        </w:rPr>
        <w:t>14</w:t>
      </w:r>
      <w:r>
        <w:fldChar w:fldCharType="end"/>
      </w:r>
      <w:bookmarkEnd w:id="39"/>
      <w:r>
        <w:t xml:space="preserve"> B2BOutOfBoundariesNotification Data Type</w:t>
      </w:r>
      <w:bookmarkEnd w:id="40"/>
    </w:p>
    <w:p w14:paraId="7FA23B72" w14:textId="77777777" w:rsidR="00F52425" w:rsidRPr="00F52425" w:rsidRDefault="00F52425" w:rsidP="00F52425"/>
    <w:p w14:paraId="253978E5" w14:textId="77777777" w:rsidR="00F52425" w:rsidRDefault="004D530A" w:rsidP="0025564C">
      <w:pPr>
        <w:keepNext/>
        <w:jc w:val="center"/>
      </w:pPr>
      <w:r>
        <w:rPr>
          <w:noProof/>
          <w:lang w:val="en-US" w:eastAsia="en-US" w:bidi="he-IL"/>
        </w:rPr>
        <w:drawing>
          <wp:inline distT="0" distB="0" distL="0" distR="0" wp14:anchorId="0560C245" wp14:editId="4D06240F">
            <wp:extent cx="2451735" cy="1380490"/>
            <wp:effectExtent l="25400" t="25400" r="3746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17.35.09.png"/>
                    <pic:cNvPicPr/>
                  </pic:nvPicPr>
                  <pic:blipFill>
                    <a:blip r:embed="rId35">
                      <a:extLst>
                        <a:ext uri="{28A0092B-C50C-407E-A947-70E740481C1C}">
                          <a14:useLocalDpi xmlns:a14="http://schemas.microsoft.com/office/drawing/2010/main" val="0"/>
                        </a:ext>
                      </a:extLst>
                    </a:blip>
                    <a:stretch>
                      <a:fillRect/>
                    </a:stretch>
                  </pic:blipFill>
                  <pic:spPr>
                    <a:xfrm>
                      <a:off x="0" y="0"/>
                      <a:ext cx="2451735" cy="1380490"/>
                    </a:xfrm>
                    <a:prstGeom prst="rect">
                      <a:avLst/>
                    </a:prstGeom>
                    <a:ln>
                      <a:solidFill>
                        <a:schemeClr val="tx1"/>
                      </a:solidFill>
                    </a:ln>
                  </pic:spPr>
                </pic:pic>
              </a:graphicData>
            </a:graphic>
          </wp:inline>
        </w:drawing>
      </w:r>
    </w:p>
    <w:p w14:paraId="7F4CE78D" w14:textId="1B76AC55" w:rsidR="008A6A8D" w:rsidRDefault="00F52425" w:rsidP="0025564C">
      <w:pPr>
        <w:pStyle w:val="Caption"/>
        <w:jc w:val="center"/>
      </w:pPr>
      <w:bookmarkStart w:id="41" w:name="_Ref301082444"/>
      <w:bookmarkStart w:id="42" w:name="_Toc427230527"/>
      <w:r>
        <w:t xml:space="preserve">Figure </w:t>
      </w:r>
      <w:r>
        <w:fldChar w:fldCharType="begin"/>
      </w:r>
      <w:r>
        <w:instrText xml:space="preserve"> SEQ Figure \* ARABIC </w:instrText>
      </w:r>
      <w:r>
        <w:fldChar w:fldCharType="separate"/>
      </w:r>
      <w:r w:rsidR="00857F30">
        <w:rPr>
          <w:noProof/>
        </w:rPr>
        <w:t>15</w:t>
      </w:r>
      <w:r>
        <w:fldChar w:fldCharType="end"/>
      </w:r>
      <w:bookmarkEnd w:id="41"/>
      <w:r>
        <w:t xml:space="preserve"> B2BOutOfBoundariesNotification Event</w:t>
      </w:r>
      <w:bookmarkEnd w:id="42"/>
    </w:p>
    <w:p w14:paraId="16396C2F" w14:textId="36E01FBB" w:rsidR="00373910" w:rsidRDefault="00373910" w:rsidP="00AD3DFC">
      <w:r>
        <w:t xml:space="preserve">Now we are ready to define the lifecycle. Here, we define a root stage for the whole </w:t>
      </w:r>
      <w:proofErr w:type="spellStart"/>
      <w:r>
        <w:t>lifecyle</w:t>
      </w:r>
      <w:proofErr w:type="spellEnd"/>
      <w:r>
        <w:t>, and then define sub-stages which deal with our events; what to do when we receive the B2BOutOfBoundariesNotification</w:t>
      </w:r>
      <w:r w:rsidRPr="002E4775">
        <w:t xml:space="preserve"> </w:t>
      </w:r>
      <w:r>
        <w:t xml:space="preserve">message and the </w:t>
      </w:r>
      <w:proofErr w:type="spellStart"/>
      <w:r w:rsidR="001C102D">
        <w:t>resourceAvailableNotif</w:t>
      </w:r>
      <w:r w:rsidR="001C102D">
        <w:t>i</w:t>
      </w:r>
      <w:r w:rsidR="001C102D">
        <w:t>cation</w:t>
      </w:r>
      <w:proofErr w:type="spellEnd"/>
      <w:r w:rsidR="001D32B3">
        <w:t>.</w:t>
      </w:r>
      <w:r w:rsidR="00656E4F">
        <w:rPr>
          <w:rStyle w:val="FootnoteReference"/>
        </w:rPr>
        <w:footnoteReference w:id="8"/>
      </w:r>
      <w:r w:rsidR="008E48A8">
        <w:t xml:space="preserve"> </w:t>
      </w:r>
      <w:r w:rsidR="00260115">
        <w:fldChar w:fldCharType="begin"/>
      </w:r>
      <w:r w:rsidR="00260115">
        <w:instrText xml:space="preserve"> REF _Ref301082617 \h </w:instrText>
      </w:r>
      <w:r w:rsidR="00260115">
        <w:fldChar w:fldCharType="separate"/>
      </w:r>
      <w:r w:rsidR="00260115">
        <w:t xml:space="preserve">Figure </w:t>
      </w:r>
      <w:r w:rsidR="00260115">
        <w:rPr>
          <w:noProof/>
        </w:rPr>
        <w:t>16</w:t>
      </w:r>
      <w:r w:rsidR="00260115">
        <w:fldChar w:fldCharType="end"/>
      </w:r>
      <w:r w:rsidR="00260115">
        <w:t xml:space="preserve"> shows what the information model should look like. </w:t>
      </w:r>
      <w:r w:rsidR="00260115">
        <w:fldChar w:fldCharType="begin"/>
      </w:r>
      <w:r w:rsidR="00260115">
        <w:instrText xml:space="preserve"> REF _Ref301082663 \h </w:instrText>
      </w:r>
      <w:r w:rsidR="00260115">
        <w:fldChar w:fldCharType="separate"/>
      </w:r>
      <w:r w:rsidR="00260115">
        <w:t xml:space="preserve">Figure </w:t>
      </w:r>
      <w:r w:rsidR="00260115">
        <w:rPr>
          <w:noProof/>
        </w:rPr>
        <w:t>17</w:t>
      </w:r>
      <w:r w:rsidR="00260115">
        <w:fldChar w:fldCharType="end"/>
      </w:r>
      <w:r w:rsidR="00260115">
        <w:t xml:space="preserve"> shows the GSM lifecycle stages. </w:t>
      </w:r>
      <w:r w:rsidR="007D47E6">
        <w:t>When we receive the B2BOutOfBoundariesNotification me</w:t>
      </w:r>
      <w:r w:rsidR="007D47E6">
        <w:t>s</w:t>
      </w:r>
      <w:r w:rsidR="007D47E6">
        <w:t xml:space="preserve">sage we send out a request for advice (leveraging the external service for the capability type). </w:t>
      </w:r>
      <w:r w:rsidR="008E48A8">
        <w:t>When we re</w:t>
      </w:r>
      <w:r w:rsidR="000A6E7F">
        <w:t xml:space="preserve">ceive the </w:t>
      </w:r>
      <w:proofErr w:type="spellStart"/>
      <w:r w:rsidR="001C102D">
        <w:t>resourceAvailableNotification</w:t>
      </w:r>
      <w:proofErr w:type="spellEnd"/>
      <w:r w:rsidR="001C102D">
        <w:t xml:space="preserve"> </w:t>
      </w:r>
      <w:r w:rsidR="004B26FF">
        <w:t xml:space="preserve">we likewise notify the farmer </w:t>
      </w:r>
      <w:r w:rsidR="004B26FF">
        <w:lastRenderedPageBreak/>
        <w:t xml:space="preserve">(again, using the appropriate external service), as well as closing the EPM context. The EPM context is closed by invoke the </w:t>
      </w:r>
      <w:proofErr w:type="spellStart"/>
      <w:r w:rsidR="004B26FF" w:rsidRPr="00982266">
        <w:rPr>
          <w:b/>
        </w:rPr>
        <w:t>close_epm_context</w:t>
      </w:r>
      <w:proofErr w:type="spellEnd"/>
      <w:r w:rsidR="004B26FF" w:rsidRPr="00982266">
        <w:rPr>
          <w:b/>
        </w:rPr>
        <w:t xml:space="preserve"> </w:t>
      </w:r>
      <w:r w:rsidR="004B26FF">
        <w:t>service and sending the pr</w:t>
      </w:r>
      <w:r w:rsidR="004B26FF">
        <w:t>e</w:t>
      </w:r>
      <w:r w:rsidR="004B26FF">
        <w:t xml:space="preserve">defined </w:t>
      </w:r>
      <w:r w:rsidR="000A6E7F" w:rsidRPr="00C40618">
        <w:rPr>
          <w:b/>
          <w:bCs/>
        </w:rPr>
        <w:t>B2BContextTerminationNotification</w:t>
      </w:r>
      <w:r w:rsidR="000A6E7F">
        <w:rPr>
          <w:b/>
          <w:bCs/>
        </w:rPr>
        <w:t xml:space="preserve"> </w:t>
      </w:r>
      <w:r w:rsidR="004B26FF">
        <w:t>message.</w:t>
      </w:r>
      <w:r w:rsidR="000A6E7F">
        <w:t xml:space="preserve"> It is important when sending this message to populate the </w:t>
      </w:r>
      <w:proofErr w:type="spellStart"/>
      <w:r w:rsidR="000A6E7F">
        <w:rPr>
          <w:b/>
        </w:rPr>
        <w:t>businessProcessId</w:t>
      </w:r>
      <w:proofErr w:type="spellEnd"/>
      <w:r w:rsidR="000A6E7F">
        <w:t xml:space="preserve"> field from the business entity</w:t>
      </w:r>
      <w:r w:rsidR="001C102D">
        <w:t xml:space="preserve">, or from the </w:t>
      </w:r>
      <w:proofErr w:type="spellStart"/>
      <w:r w:rsidR="001C102D">
        <w:t>resourceAvailableNotification</w:t>
      </w:r>
      <w:proofErr w:type="spellEnd"/>
      <w:r w:rsidR="001C102D">
        <w:t xml:space="preserve"> itself.</w:t>
      </w:r>
      <w:r w:rsidR="00D836ED">
        <w:t xml:space="preserve"> </w:t>
      </w:r>
      <w:r w:rsidR="00BA2BC2">
        <w:t xml:space="preserve"> See the figures below highlighting different a</w:t>
      </w:r>
      <w:r w:rsidR="00BA2BC2">
        <w:t>s</w:t>
      </w:r>
      <w:r w:rsidR="000363DF">
        <w:t>pects of the lifecycle (not all stages and tasks are shown below, click through the screens in the loaded sample to see how everything is set up).</w:t>
      </w:r>
    </w:p>
    <w:p w14:paraId="1755939A" w14:textId="77777777" w:rsidR="00D836ED" w:rsidRDefault="00D836ED" w:rsidP="00AD3DFC"/>
    <w:p w14:paraId="6FCCDF80" w14:textId="5F35399A" w:rsidR="00D836ED" w:rsidRDefault="00857F30" w:rsidP="00D836ED">
      <w:pPr>
        <w:keepNext/>
      </w:pPr>
      <w:r>
        <w:rPr>
          <w:noProof/>
          <w:lang w:val="en-US" w:eastAsia="en-US" w:bidi="he-IL"/>
        </w:rPr>
        <mc:AlternateContent>
          <mc:Choice Requires="wps">
            <w:drawing>
              <wp:anchor distT="0" distB="0" distL="114300" distR="114300" simplePos="0" relativeHeight="251696128" behindDoc="0" locked="0" layoutInCell="1" allowOverlap="1" wp14:anchorId="396633EE" wp14:editId="17300847">
                <wp:simplePos x="0" y="0"/>
                <wp:positionH relativeFrom="column">
                  <wp:posOffset>4270375</wp:posOffset>
                </wp:positionH>
                <wp:positionV relativeFrom="paragraph">
                  <wp:posOffset>1488440</wp:posOffset>
                </wp:positionV>
                <wp:extent cx="1765935" cy="289560"/>
                <wp:effectExtent l="0" t="0" r="12065" b="0"/>
                <wp:wrapThrough wrapText="bothSides">
                  <wp:wrapPolygon edited="0">
                    <wp:start x="0" y="0"/>
                    <wp:lineTo x="0" y="18947"/>
                    <wp:lineTo x="21437" y="18947"/>
                    <wp:lineTo x="21437"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1765935" cy="28956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A818F6" w14:textId="31E0E4D9" w:rsidR="00D836ED" w:rsidRPr="00DE2491" w:rsidRDefault="00D836ED" w:rsidP="00D836ED">
                            <w:pPr>
                              <w:pStyle w:val="Caption"/>
                              <w:rPr>
                                <w:noProof/>
                                <w:lang w:eastAsia="en-US"/>
                              </w:rPr>
                            </w:pPr>
                            <w:bookmarkStart w:id="43" w:name="_Ref301082663"/>
                            <w:bookmarkStart w:id="44" w:name="_Toc427230528"/>
                            <w:r>
                              <w:t xml:space="preserve">Figure </w:t>
                            </w:r>
                            <w:r>
                              <w:fldChar w:fldCharType="begin"/>
                            </w:r>
                            <w:r>
                              <w:instrText xml:space="preserve"> SEQ Figure \* ARABIC </w:instrText>
                            </w:r>
                            <w:r>
                              <w:fldChar w:fldCharType="separate"/>
                            </w:r>
                            <w:r>
                              <w:rPr>
                                <w:noProof/>
                              </w:rPr>
                              <w:t>17</w:t>
                            </w:r>
                            <w:r>
                              <w:fldChar w:fldCharType="end"/>
                            </w:r>
                            <w:bookmarkEnd w:id="43"/>
                            <w:r>
                              <w:t xml:space="preserve"> GSM Lifecycle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36.25pt;margin-top:117.2pt;width:139.05pt;height:22.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" stroked="f">
                <v:textbox style="mso-fit-shape-to-text:t" inset="0,0,0,0">
                  <w:txbxContent>
                    <w:p w14:paraId="11A818F6" w14:textId="31E0E4D9" w:rsidR="00D836ED" w:rsidRPr="00DE2491" w:rsidRDefault="00D836ED" w:rsidP="00D836ED">
                      <w:pPr>
                        <w:pStyle w:val="Caption"/>
                        <w:rPr>
                          <w:noProof/>
                          <w:lang w:eastAsia="en-US"/>
                        </w:rPr>
                      </w:pPr>
                      <w:bookmarkStart w:id="45" w:name="_Ref301082663"/>
                      <w:bookmarkStart w:id="46" w:name="_Toc427230528"/>
                      <w:r>
                        <w:t xml:space="preserve">Figure </w:t>
                      </w:r>
                      <w:r>
                        <w:fldChar w:fldCharType="begin"/>
                      </w:r>
                      <w:r>
                        <w:instrText xml:space="preserve"> SEQ Figure \* ARABIC </w:instrText>
                      </w:r>
                      <w:r>
                        <w:fldChar w:fldCharType="separate"/>
                      </w:r>
                      <w:r>
                        <w:rPr>
                          <w:noProof/>
                        </w:rPr>
                        <w:t>17</w:t>
                      </w:r>
                      <w:r>
                        <w:fldChar w:fldCharType="end"/>
                      </w:r>
                      <w:bookmarkEnd w:id="45"/>
                      <w:r>
                        <w:t xml:space="preserve"> GSM Lifecycle</w:t>
                      </w:r>
                      <w:bookmarkEnd w:id="46"/>
                    </w:p>
                  </w:txbxContent>
                </v:textbox>
                <w10:wrap type="through"/>
              </v:shape>
            </w:pict>
          </mc:Fallback>
        </mc:AlternateContent>
      </w:r>
      <w:r>
        <w:rPr>
          <w:noProof/>
          <w:lang w:val="en-US" w:eastAsia="en-US" w:bidi="he-IL"/>
        </w:rPr>
        <w:drawing>
          <wp:anchor distT="0" distB="0" distL="114300" distR="114300" simplePos="0" relativeHeight="251691008" behindDoc="0" locked="0" layoutInCell="1" allowOverlap="1" wp14:anchorId="5543FEF9" wp14:editId="2A84347E">
            <wp:simplePos x="0" y="0"/>
            <wp:positionH relativeFrom="column">
              <wp:posOffset>4156075</wp:posOffset>
            </wp:positionH>
            <wp:positionV relativeFrom="paragraph">
              <wp:posOffset>231140</wp:posOffset>
            </wp:positionV>
            <wp:extent cx="1765935" cy="1056005"/>
            <wp:effectExtent l="25400" t="25400" r="37465" b="361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3.16.png"/>
                    <pic:cNvPicPr/>
                  </pic:nvPicPr>
                  <pic:blipFill>
                    <a:blip r:embed="rId36">
                      <a:extLst>
                        <a:ext uri="{28A0092B-C50C-407E-A947-70E740481C1C}">
                          <a14:useLocalDpi xmlns:a14="http://schemas.microsoft.com/office/drawing/2010/main" val="0"/>
                        </a:ext>
                      </a:extLst>
                    </a:blip>
                    <a:stretch>
                      <a:fillRect/>
                    </a:stretch>
                  </pic:blipFill>
                  <pic:spPr>
                    <a:xfrm>
                      <a:off x="0" y="0"/>
                      <a:ext cx="1765935" cy="1056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306">
        <w:t xml:space="preserve">  </w:t>
      </w:r>
      <w:r w:rsidR="00054306" w:rsidRPr="00054306">
        <w:rPr>
          <w:noProof/>
          <w:lang w:val="en-US" w:eastAsia="en-US" w:bidi="he-IL"/>
        </w:rPr>
        <w:drawing>
          <wp:inline distT="0" distB="0" distL="0" distR="0" wp14:anchorId="77361D1B" wp14:editId="7287B1EA">
            <wp:extent cx="2785884" cy="1847669"/>
            <wp:effectExtent l="25400" t="25400" r="33655" b="323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28.51.png"/>
                    <pic:cNvPicPr/>
                  </pic:nvPicPr>
                  <pic:blipFill>
                    <a:blip r:embed="rId37">
                      <a:extLst>
                        <a:ext uri="{28A0092B-C50C-407E-A947-70E740481C1C}">
                          <a14:useLocalDpi xmlns:a14="http://schemas.microsoft.com/office/drawing/2010/main" val="0"/>
                        </a:ext>
                      </a:extLst>
                    </a:blip>
                    <a:stretch>
                      <a:fillRect/>
                    </a:stretch>
                  </pic:blipFill>
                  <pic:spPr>
                    <a:xfrm>
                      <a:off x="0" y="0"/>
                      <a:ext cx="2785884" cy="1847669"/>
                    </a:xfrm>
                    <a:prstGeom prst="rect">
                      <a:avLst/>
                    </a:prstGeom>
                    <a:ln>
                      <a:solidFill>
                        <a:schemeClr val="tx1"/>
                      </a:solidFill>
                    </a:ln>
                  </pic:spPr>
                </pic:pic>
              </a:graphicData>
            </a:graphic>
          </wp:inline>
        </w:drawing>
      </w:r>
    </w:p>
    <w:p w14:paraId="4FE97FCF" w14:textId="397C6DA3" w:rsidR="00EA661C" w:rsidRDefault="00D836ED" w:rsidP="00D836ED">
      <w:pPr>
        <w:pStyle w:val="Caption"/>
        <w:jc w:val="both"/>
      </w:pPr>
      <w:bookmarkStart w:id="47" w:name="_Ref301082617"/>
      <w:bookmarkStart w:id="48" w:name="_Toc427230529"/>
      <w:r>
        <w:t xml:space="preserve">Figure </w:t>
      </w:r>
      <w:r>
        <w:fldChar w:fldCharType="begin"/>
      </w:r>
      <w:r>
        <w:instrText xml:space="preserve"> SEQ Figure \* ARABIC </w:instrText>
      </w:r>
      <w:r>
        <w:fldChar w:fldCharType="separate"/>
      </w:r>
      <w:r w:rsidR="00857F30">
        <w:rPr>
          <w:noProof/>
        </w:rPr>
        <w:t>1</w:t>
      </w:r>
      <w:r w:rsidR="00BA73BD">
        <w:rPr>
          <w:noProof/>
        </w:rPr>
        <w:t>6</w:t>
      </w:r>
      <w:r>
        <w:fldChar w:fldCharType="end"/>
      </w:r>
      <w:bookmarkEnd w:id="47"/>
      <w:r>
        <w:t xml:space="preserve"> </w:t>
      </w:r>
      <w:proofErr w:type="spellStart"/>
      <w:r>
        <w:t>GreenhouseAdvice</w:t>
      </w:r>
      <w:proofErr w:type="spellEnd"/>
      <w:r>
        <w:t xml:space="preserve"> Information model</w:t>
      </w:r>
      <w:bookmarkEnd w:id="48"/>
    </w:p>
    <w:p w14:paraId="4BD919DE" w14:textId="07C9AE6D" w:rsidR="00EA661C" w:rsidRDefault="00EA661C" w:rsidP="00AD3DFC"/>
    <w:p w14:paraId="44083944" w14:textId="77777777" w:rsidR="00857F30" w:rsidRDefault="00857F30" w:rsidP="00857F30">
      <w:pPr>
        <w:keepNext/>
      </w:pPr>
      <w:r>
        <w:rPr>
          <w:noProof/>
          <w:lang w:val="en-US" w:eastAsia="en-US" w:bidi="he-IL"/>
        </w:rPr>
        <w:drawing>
          <wp:inline distT="0" distB="0" distL="0" distR="0" wp14:anchorId="2FE1EA78" wp14:editId="08ECC6E1">
            <wp:extent cx="2391410" cy="1828800"/>
            <wp:effectExtent l="25400" t="25400" r="2159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30 at 14.50.41.png"/>
                    <pic:cNvPicPr/>
                  </pic:nvPicPr>
                  <pic:blipFill>
                    <a:blip r:embed="rId38">
                      <a:extLst>
                        <a:ext uri="{28A0092B-C50C-407E-A947-70E740481C1C}">
                          <a14:useLocalDpi xmlns:a14="http://schemas.microsoft.com/office/drawing/2010/main" val="0"/>
                        </a:ext>
                      </a:extLst>
                    </a:blip>
                    <a:stretch>
                      <a:fillRect/>
                    </a:stretch>
                  </pic:blipFill>
                  <pic:spPr>
                    <a:xfrm>
                      <a:off x="0" y="0"/>
                      <a:ext cx="2391410" cy="1828800"/>
                    </a:xfrm>
                    <a:prstGeom prst="rect">
                      <a:avLst/>
                    </a:prstGeom>
                    <a:ln>
                      <a:solidFill>
                        <a:schemeClr val="tx1"/>
                      </a:solidFill>
                    </a:ln>
                  </pic:spPr>
                </pic:pic>
              </a:graphicData>
            </a:graphic>
          </wp:inline>
        </w:drawing>
      </w:r>
    </w:p>
    <w:p w14:paraId="62C23090" w14:textId="5447D90E" w:rsidR="00EA661C" w:rsidRDefault="00857F30" w:rsidP="00857F30">
      <w:pPr>
        <w:pStyle w:val="Caption"/>
        <w:jc w:val="both"/>
      </w:pPr>
      <w:bookmarkStart w:id="49" w:name="_Toc427230530"/>
      <w:r>
        <w:t xml:space="preserve">Figure </w:t>
      </w:r>
      <w:r>
        <w:fldChar w:fldCharType="begin"/>
      </w:r>
      <w:r>
        <w:instrText xml:space="preserve"> SEQ Figure \* ARABIC </w:instrText>
      </w:r>
      <w:r>
        <w:fldChar w:fldCharType="separate"/>
      </w:r>
      <w:r>
        <w:rPr>
          <w:noProof/>
        </w:rPr>
        <w:t>18</w:t>
      </w:r>
      <w:r>
        <w:fldChar w:fldCharType="end"/>
      </w:r>
      <w:r>
        <w:t xml:space="preserve"> Root stage</w:t>
      </w:r>
      <w:r w:rsidR="00550621">
        <w:t xml:space="preserve"> for the GSM lifecycle</w:t>
      </w:r>
      <w:bookmarkEnd w:id="49"/>
    </w:p>
    <w:p w14:paraId="09A45910" w14:textId="346B64FC" w:rsidR="00EA6FA8" w:rsidRDefault="00EA6FA8" w:rsidP="00AD3DFC"/>
    <w:p w14:paraId="00F97EB4" w14:textId="425EE45C" w:rsidR="00EA6FA8" w:rsidRDefault="00EA6FA8" w:rsidP="00AD3DFC"/>
    <w:p w14:paraId="1AFF4111" w14:textId="466D46D7" w:rsidR="00857F30" w:rsidRDefault="00857F30" w:rsidP="00857F30">
      <w:pPr>
        <w:keepNext/>
      </w:pPr>
      <w:r>
        <w:rPr>
          <w:noProof/>
          <w:lang w:val="en-US" w:eastAsia="en-US" w:bidi="he-IL"/>
        </w:rPr>
        <w:lastRenderedPageBreak/>
        <w:drawing>
          <wp:anchor distT="0" distB="0" distL="114300" distR="114300" simplePos="0" relativeHeight="251685888" behindDoc="0" locked="0" layoutInCell="1" allowOverlap="1" wp14:anchorId="3DBA2177" wp14:editId="78C055C6">
            <wp:simplePos x="0" y="0"/>
            <wp:positionH relativeFrom="column">
              <wp:posOffset>3584575</wp:posOffset>
            </wp:positionH>
            <wp:positionV relativeFrom="paragraph">
              <wp:posOffset>2540</wp:posOffset>
            </wp:positionV>
            <wp:extent cx="2187575" cy="2009140"/>
            <wp:effectExtent l="25400" t="25400" r="22225" b="228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30 at 14.52.40.png"/>
                    <pic:cNvPicPr/>
                  </pic:nvPicPr>
                  <pic:blipFill>
                    <a:blip r:embed="rId39">
                      <a:extLst>
                        <a:ext uri="{28A0092B-C50C-407E-A947-70E740481C1C}">
                          <a14:useLocalDpi xmlns:a14="http://schemas.microsoft.com/office/drawing/2010/main" val="0"/>
                        </a:ext>
                      </a:extLst>
                    </a:blip>
                    <a:stretch>
                      <a:fillRect/>
                    </a:stretch>
                  </pic:blipFill>
                  <pic:spPr>
                    <a:xfrm>
                      <a:off x="0" y="0"/>
                      <a:ext cx="2187575" cy="2009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54306">
        <w:rPr>
          <w:noProof/>
          <w:lang w:val="en-US" w:eastAsia="en-US" w:bidi="he-IL"/>
        </w:rPr>
        <w:drawing>
          <wp:inline distT="0" distB="0" distL="0" distR="0" wp14:anchorId="5EE3AB18" wp14:editId="5B12154B">
            <wp:extent cx="3064354" cy="1627233"/>
            <wp:effectExtent l="25400" t="25400" r="3492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30 at 14.51.01.png"/>
                    <pic:cNvPicPr/>
                  </pic:nvPicPr>
                  <pic:blipFill>
                    <a:blip r:embed="rId40">
                      <a:extLst>
                        <a:ext uri="{28A0092B-C50C-407E-A947-70E740481C1C}">
                          <a14:useLocalDpi xmlns:a14="http://schemas.microsoft.com/office/drawing/2010/main" val="0"/>
                        </a:ext>
                      </a:extLst>
                    </a:blip>
                    <a:stretch>
                      <a:fillRect/>
                    </a:stretch>
                  </pic:blipFill>
                  <pic:spPr>
                    <a:xfrm>
                      <a:off x="0" y="0"/>
                      <a:ext cx="3065386" cy="1627781"/>
                    </a:xfrm>
                    <a:prstGeom prst="rect">
                      <a:avLst/>
                    </a:prstGeom>
                    <a:ln>
                      <a:solidFill>
                        <a:srgbClr val="000000"/>
                      </a:solidFill>
                    </a:ln>
                  </pic:spPr>
                </pic:pic>
              </a:graphicData>
            </a:graphic>
          </wp:inline>
        </w:drawing>
      </w:r>
    </w:p>
    <w:p w14:paraId="0D78E5BA" w14:textId="5023B604" w:rsidR="000363DF" w:rsidRPr="000363DF" w:rsidRDefault="00857F30" w:rsidP="000363DF">
      <w:pPr>
        <w:pStyle w:val="Caption"/>
        <w:ind w:right="4246"/>
        <w:jc w:val="both"/>
      </w:pPr>
      <w:bookmarkStart w:id="50" w:name="_Toc427230531"/>
      <w:r>
        <w:t xml:space="preserve">Figure </w:t>
      </w:r>
      <w:r>
        <w:fldChar w:fldCharType="begin"/>
      </w:r>
      <w:r>
        <w:instrText xml:space="preserve"> SEQ Figure \* ARABIC </w:instrText>
      </w:r>
      <w:r>
        <w:fldChar w:fldCharType="separate"/>
      </w:r>
      <w:r>
        <w:rPr>
          <w:noProof/>
        </w:rPr>
        <w:t>19</w:t>
      </w:r>
      <w:r>
        <w:fldChar w:fldCharType="end"/>
      </w:r>
      <w:r>
        <w:t xml:space="preserve"> </w:t>
      </w:r>
      <w:proofErr w:type="spellStart"/>
      <w:r>
        <w:t>RequestAdvice</w:t>
      </w:r>
      <w:proofErr w:type="spellEnd"/>
      <w:r>
        <w:t xml:space="preserve"> stage with associated task</w:t>
      </w:r>
      <w:r w:rsidR="000363DF">
        <w:t xml:space="preserve"> (reached by clicking … button next to Atomic Stage on the stage editor page).</w:t>
      </w:r>
      <w:bookmarkEnd w:id="50"/>
    </w:p>
    <w:p w14:paraId="4B303AAB" w14:textId="77777777" w:rsidR="00D836ED" w:rsidRDefault="00D836ED" w:rsidP="00AD3DFC"/>
    <w:p w14:paraId="144788BE" w14:textId="37B3545A" w:rsidR="00D836ED" w:rsidRDefault="00D836ED" w:rsidP="00AD3DFC"/>
    <w:p w14:paraId="0731EF44" w14:textId="75B7E253" w:rsidR="00857F30" w:rsidRDefault="00857F30" w:rsidP="00AD3DFC">
      <w:r>
        <w:rPr>
          <w:noProof/>
          <w:lang w:val="en-US" w:eastAsia="en-US" w:bidi="he-IL"/>
        </w:rPr>
        <w:drawing>
          <wp:anchor distT="0" distB="0" distL="114300" distR="114300" simplePos="0" relativeHeight="251692032" behindDoc="0" locked="0" layoutInCell="1" allowOverlap="1" wp14:anchorId="59F934C6" wp14:editId="2A727DFE">
            <wp:simplePos x="0" y="0"/>
            <wp:positionH relativeFrom="column">
              <wp:posOffset>3698875</wp:posOffset>
            </wp:positionH>
            <wp:positionV relativeFrom="paragraph">
              <wp:posOffset>86360</wp:posOffset>
            </wp:positionV>
            <wp:extent cx="2544445" cy="1828800"/>
            <wp:effectExtent l="25400" t="25400" r="20955"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4.34.png"/>
                    <pic:cNvPicPr/>
                  </pic:nvPicPr>
                  <pic:blipFill>
                    <a:blip r:embed="rId41">
                      <a:extLst>
                        <a:ext uri="{28A0092B-C50C-407E-A947-70E740481C1C}">
                          <a14:useLocalDpi xmlns:a14="http://schemas.microsoft.com/office/drawing/2010/main" val="0"/>
                        </a:ext>
                      </a:extLst>
                    </a:blip>
                    <a:stretch>
                      <a:fillRect/>
                    </a:stretch>
                  </pic:blipFill>
                  <pic:spPr>
                    <a:xfrm>
                      <a:off x="0" y="0"/>
                      <a:ext cx="2544445" cy="18288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745D6554" w14:textId="621AF3A1" w:rsidR="00857F30" w:rsidRDefault="00BB4498" w:rsidP="00857F30">
      <w:pPr>
        <w:keepNext/>
      </w:pPr>
      <w:r>
        <w:rPr>
          <w:noProof/>
          <w:lang w:val="en-US" w:eastAsia="en-US" w:bidi="he-IL"/>
        </w:rPr>
        <w:drawing>
          <wp:inline distT="0" distB="0" distL="0" distR="0" wp14:anchorId="39B83013" wp14:editId="24AD8698">
            <wp:extent cx="3090885" cy="1545590"/>
            <wp:effectExtent l="25400" t="25400" r="33655" b="292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3.52.png"/>
                    <pic:cNvPicPr/>
                  </pic:nvPicPr>
                  <pic:blipFill>
                    <a:blip r:embed="rId42">
                      <a:extLst>
                        <a:ext uri="{28A0092B-C50C-407E-A947-70E740481C1C}">
                          <a14:useLocalDpi xmlns:a14="http://schemas.microsoft.com/office/drawing/2010/main" val="0"/>
                        </a:ext>
                      </a:extLst>
                    </a:blip>
                    <a:stretch>
                      <a:fillRect/>
                    </a:stretch>
                  </pic:blipFill>
                  <pic:spPr>
                    <a:xfrm>
                      <a:off x="0" y="0"/>
                      <a:ext cx="3091143" cy="1545719"/>
                    </a:xfrm>
                    <a:prstGeom prst="rect">
                      <a:avLst/>
                    </a:prstGeom>
                    <a:ln>
                      <a:solidFill>
                        <a:srgbClr val="000000"/>
                      </a:solidFill>
                    </a:ln>
                  </pic:spPr>
                </pic:pic>
              </a:graphicData>
            </a:graphic>
          </wp:inline>
        </w:drawing>
      </w:r>
    </w:p>
    <w:p w14:paraId="7BCDAA27" w14:textId="486A2440" w:rsidR="00EA6FA8" w:rsidRDefault="00857F30" w:rsidP="00857F30">
      <w:pPr>
        <w:pStyle w:val="Caption"/>
        <w:jc w:val="both"/>
      </w:pPr>
      <w:bookmarkStart w:id="51" w:name="_Toc427230532"/>
      <w:r>
        <w:t xml:space="preserve">Figure </w:t>
      </w:r>
      <w:r>
        <w:fldChar w:fldCharType="begin"/>
      </w:r>
      <w:r>
        <w:instrText xml:space="preserve"> SEQ Figure \* ARABIC </w:instrText>
      </w:r>
      <w:r>
        <w:fldChar w:fldCharType="separate"/>
      </w:r>
      <w:r>
        <w:rPr>
          <w:noProof/>
        </w:rPr>
        <w:t>20</w:t>
      </w:r>
      <w:r>
        <w:fldChar w:fldCharType="end"/>
      </w:r>
      <w:r>
        <w:t xml:space="preserve"> </w:t>
      </w:r>
      <w:proofErr w:type="spellStart"/>
      <w:r>
        <w:t>SendResourceAvailableNotification</w:t>
      </w:r>
      <w:proofErr w:type="spellEnd"/>
      <w:r>
        <w:t xml:space="preserve"> stage with associated task</w:t>
      </w:r>
      <w:r w:rsidR="0077486E">
        <w:t xml:space="preserve"> (reached by clicking … button next to Atomic Stage on the stage editor page).</w:t>
      </w:r>
      <w:bookmarkEnd w:id="51"/>
      <w:r w:rsidR="0077486E">
        <w:t xml:space="preserve"> </w:t>
      </w:r>
    </w:p>
    <w:p w14:paraId="3C993808" w14:textId="77777777" w:rsidR="00857F30" w:rsidRDefault="00857F30" w:rsidP="00AD3DFC"/>
    <w:p w14:paraId="5D076EB6" w14:textId="77777777" w:rsidR="00857F30" w:rsidRDefault="00857F30" w:rsidP="00AD3DFC"/>
    <w:p w14:paraId="012F13DD" w14:textId="77777777" w:rsidR="00857F30" w:rsidRDefault="00857F30" w:rsidP="00AD3DFC"/>
    <w:p w14:paraId="0619AD4D" w14:textId="77777777" w:rsidR="00857F30" w:rsidRDefault="00857F30" w:rsidP="00AD3DFC"/>
    <w:p w14:paraId="4F336E6D" w14:textId="77777777" w:rsidR="00857F30" w:rsidRDefault="00857F30" w:rsidP="00857F30">
      <w:pPr>
        <w:keepNext/>
      </w:pPr>
      <w:r>
        <w:rPr>
          <w:noProof/>
          <w:lang w:val="en-US" w:eastAsia="en-US" w:bidi="he-IL"/>
        </w:rPr>
        <w:lastRenderedPageBreak/>
        <w:drawing>
          <wp:inline distT="0" distB="0" distL="0" distR="0" wp14:anchorId="118D5359" wp14:editId="75C34855">
            <wp:extent cx="3709035" cy="2365259"/>
            <wp:effectExtent l="25400" t="25400" r="2476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1.15.png"/>
                    <pic:cNvPicPr/>
                  </pic:nvPicPr>
                  <pic:blipFill>
                    <a:blip r:embed="rId43">
                      <a:extLst>
                        <a:ext uri="{28A0092B-C50C-407E-A947-70E740481C1C}">
                          <a14:useLocalDpi xmlns:a14="http://schemas.microsoft.com/office/drawing/2010/main" val="0"/>
                        </a:ext>
                      </a:extLst>
                    </a:blip>
                    <a:stretch>
                      <a:fillRect/>
                    </a:stretch>
                  </pic:blipFill>
                  <pic:spPr>
                    <a:xfrm>
                      <a:off x="0" y="0"/>
                      <a:ext cx="3709035" cy="2365259"/>
                    </a:xfrm>
                    <a:prstGeom prst="rect">
                      <a:avLst/>
                    </a:prstGeom>
                    <a:ln>
                      <a:solidFill>
                        <a:schemeClr val="tx1"/>
                      </a:solidFill>
                    </a:ln>
                  </pic:spPr>
                </pic:pic>
              </a:graphicData>
            </a:graphic>
          </wp:inline>
        </w:drawing>
      </w:r>
    </w:p>
    <w:p w14:paraId="221A164D" w14:textId="418510BD" w:rsidR="00857F30" w:rsidRDefault="00857F30" w:rsidP="00857F30">
      <w:pPr>
        <w:pStyle w:val="Caption"/>
        <w:jc w:val="both"/>
      </w:pPr>
      <w:bookmarkStart w:id="52" w:name="_Toc427230533"/>
      <w:r>
        <w:t xml:space="preserve">Figure </w:t>
      </w:r>
      <w:r>
        <w:fldChar w:fldCharType="begin"/>
      </w:r>
      <w:r>
        <w:instrText xml:space="preserve"> SEQ Figure \* ARABIC </w:instrText>
      </w:r>
      <w:r>
        <w:fldChar w:fldCharType="separate"/>
      </w:r>
      <w:r>
        <w:rPr>
          <w:noProof/>
        </w:rPr>
        <w:t>21</w:t>
      </w:r>
      <w:r>
        <w:fldChar w:fldCharType="end"/>
      </w:r>
      <w:r>
        <w:t xml:space="preserve"> </w:t>
      </w:r>
      <w:proofErr w:type="spellStart"/>
      <w:r>
        <w:t>HandleAdvice</w:t>
      </w:r>
      <w:proofErr w:type="spellEnd"/>
      <w:r>
        <w:t xml:space="preserve"> parent stage</w:t>
      </w:r>
      <w:bookmarkEnd w:id="52"/>
    </w:p>
    <w:p w14:paraId="5DD65734" w14:textId="77777777" w:rsidR="00857F30" w:rsidRDefault="00857F30" w:rsidP="00AD3DFC"/>
    <w:p w14:paraId="02DC4E88" w14:textId="77777777" w:rsidR="00857F30" w:rsidRDefault="00857F30" w:rsidP="00AD3DFC"/>
    <w:p w14:paraId="79EF3D90" w14:textId="77777777" w:rsidR="00857F30" w:rsidRDefault="00EA661C" w:rsidP="00857F30">
      <w:pPr>
        <w:keepNext/>
      </w:pPr>
      <w:r>
        <w:rPr>
          <w:noProof/>
          <w:lang w:val="en-US" w:eastAsia="en-US" w:bidi="he-IL"/>
        </w:rPr>
        <w:drawing>
          <wp:anchor distT="0" distB="0" distL="114300" distR="114300" simplePos="0" relativeHeight="251682816" behindDoc="0" locked="0" layoutInCell="1" allowOverlap="1" wp14:anchorId="589AB40F" wp14:editId="3B8E33C8">
            <wp:simplePos x="0" y="0"/>
            <wp:positionH relativeFrom="column">
              <wp:posOffset>4280535</wp:posOffset>
            </wp:positionH>
            <wp:positionV relativeFrom="paragraph">
              <wp:posOffset>147955</wp:posOffset>
            </wp:positionV>
            <wp:extent cx="1856740" cy="1607820"/>
            <wp:effectExtent l="25400" t="25400" r="22860" b="17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30 at 14.52.03.png"/>
                    <pic:cNvPicPr/>
                  </pic:nvPicPr>
                  <pic:blipFill>
                    <a:blip r:embed="rId44">
                      <a:extLst>
                        <a:ext uri="{28A0092B-C50C-407E-A947-70E740481C1C}">
                          <a14:useLocalDpi xmlns:a14="http://schemas.microsoft.com/office/drawing/2010/main" val="0"/>
                        </a:ext>
                      </a:extLst>
                    </a:blip>
                    <a:stretch>
                      <a:fillRect/>
                    </a:stretch>
                  </pic:blipFill>
                  <pic:spPr>
                    <a:xfrm>
                      <a:off x="0" y="0"/>
                      <a:ext cx="1856740" cy="160782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BB4498">
        <w:rPr>
          <w:noProof/>
          <w:lang w:val="en-US" w:eastAsia="en-US" w:bidi="he-IL"/>
        </w:rPr>
        <w:drawing>
          <wp:inline distT="0" distB="0" distL="0" distR="0" wp14:anchorId="7FE8064F" wp14:editId="0B821D20">
            <wp:extent cx="3221235" cy="1651726"/>
            <wp:effectExtent l="25400" t="25400" r="3048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5.28.png"/>
                    <pic:cNvPicPr/>
                  </pic:nvPicPr>
                  <pic:blipFill>
                    <a:blip r:embed="rId45">
                      <a:extLst>
                        <a:ext uri="{28A0092B-C50C-407E-A947-70E740481C1C}">
                          <a14:useLocalDpi xmlns:a14="http://schemas.microsoft.com/office/drawing/2010/main" val="0"/>
                        </a:ext>
                      </a:extLst>
                    </a:blip>
                    <a:stretch>
                      <a:fillRect/>
                    </a:stretch>
                  </pic:blipFill>
                  <pic:spPr>
                    <a:xfrm>
                      <a:off x="0" y="0"/>
                      <a:ext cx="3221762" cy="1651996"/>
                    </a:xfrm>
                    <a:prstGeom prst="rect">
                      <a:avLst/>
                    </a:prstGeom>
                    <a:ln>
                      <a:solidFill>
                        <a:srgbClr val="000000"/>
                      </a:solidFill>
                    </a:ln>
                  </pic:spPr>
                </pic:pic>
              </a:graphicData>
            </a:graphic>
          </wp:inline>
        </w:drawing>
      </w:r>
    </w:p>
    <w:p w14:paraId="1B1781AE" w14:textId="19B60922" w:rsidR="00EA6FA8" w:rsidRDefault="00857F30" w:rsidP="00857F30">
      <w:pPr>
        <w:pStyle w:val="Caption"/>
        <w:jc w:val="both"/>
      </w:pPr>
      <w:bookmarkStart w:id="53" w:name="_Toc427230534"/>
      <w:r>
        <w:t xml:space="preserve">Figure </w:t>
      </w:r>
      <w:r>
        <w:fldChar w:fldCharType="begin"/>
      </w:r>
      <w:r>
        <w:instrText xml:space="preserve"> SEQ Figure \* ARABIC </w:instrText>
      </w:r>
      <w:r>
        <w:fldChar w:fldCharType="separate"/>
      </w:r>
      <w:r>
        <w:rPr>
          <w:noProof/>
        </w:rPr>
        <w:t>22</w:t>
      </w:r>
      <w:r>
        <w:fldChar w:fldCharType="end"/>
      </w:r>
      <w:r>
        <w:t xml:space="preserve"> </w:t>
      </w:r>
      <w:proofErr w:type="spellStart"/>
      <w:r>
        <w:t>CloseEpmContext</w:t>
      </w:r>
      <w:proofErr w:type="spellEnd"/>
      <w:r>
        <w:t xml:space="preserve"> stage with associated task</w:t>
      </w:r>
      <w:bookmarkEnd w:id="53"/>
    </w:p>
    <w:p w14:paraId="6FD6C2C8" w14:textId="5DB1A2E0" w:rsidR="00EA6FA8" w:rsidRDefault="00EA6FA8" w:rsidP="00AD3DFC"/>
    <w:p w14:paraId="51F0E258" w14:textId="2FDE9855" w:rsidR="00EA6FA8" w:rsidRDefault="00EA6FA8" w:rsidP="00AD3DFC"/>
    <w:p w14:paraId="49C2262C" w14:textId="7436A48E" w:rsidR="005371E8" w:rsidRDefault="005371E8" w:rsidP="00AD3DFC"/>
    <w:p w14:paraId="51151BC2" w14:textId="77777777" w:rsidR="00857F30" w:rsidRDefault="005371E8" w:rsidP="00857F30">
      <w:pPr>
        <w:keepNext/>
      </w:pPr>
      <w:r>
        <w:rPr>
          <w:noProof/>
          <w:lang w:val="en-US" w:eastAsia="en-US" w:bidi="he-IL"/>
        </w:rPr>
        <w:drawing>
          <wp:anchor distT="0" distB="0" distL="114300" distR="114300" simplePos="0" relativeHeight="251684864" behindDoc="0" locked="0" layoutInCell="1" allowOverlap="1" wp14:anchorId="2678FA9A" wp14:editId="281A8525">
            <wp:simplePos x="0" y="0"/>
            <wp:positionH relativeFrom="column">
              <wp:posOffset>2680335</wp:posOffset>
            </wp:positionH>
            <wp:positionV relativeFrom="paragraph">
              <wp:posOffset>163195</wp:posOffset>
            </wp:positionV>
            <wp:extent cx="3899535" cy="647065"/>
            <wp:effectExtent l="25400" t="25400" r="37465" b="133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30 at 14.52.29.png"/>
                    <pic:cNvPicPr/>
                  </pic:nvPicPr>
                  <pic:blipFill>
                    <a:blip r:embed="rId46">
                      <a:extLst>
                        <a:ext uri="{28A0092B-C50C-407E-A947-70E740481C1C}">
                          <a14:useLocalDpi xmlns:a14="http://schemas.microsoft.com/office/drawing/2010/main" val="0"/>
                        </a:ext>
                      </a:extLst>
                    </a:blip>
                    <a:stretch>
                      <a:fillRect/>
                    </a:stretch>
                  </pic:blipFill>
                  <pic:spPr>
                    <a:xfrm>
                      <a:off x="0" y="0"/>
                      <a:ext cx="3899535" cy="647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B4498">
        <w:rPr>
          <w:noProof/>
          <w:lang w:val="en-US" w:eastAsia="en-US" w:bidi="he-IL"/>
        </w:rPr>
        <w:drawing>
          <wp:inline distT="0" distB="0" distL="0" distR="0" wp14:anchorId="5F4C6326" wp14:editId="416B3FB7">
            <wp:extent cx="2566035" cy="1647159"/>
            <wp:effectExtent l="25400" t="25400" r="24765" b="298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5 at 13.36.34.png"/>
                    <pic:cNvPicPr/>
                  </pic:nvPicPr>
                  <pic:blipFill>
                    <a:blip r:embed="rId47">
                      <a:extLst>
                        <a:ext uri="{28A0092B-C50C-407E-A947-70E740481C1C}">
                          <a14:useLocalDpi xmlns:a14="http://schemas.microsoft.com/office/drawing/2010/main" val="0"/>
                        </a:ext>
                      </a:extLst>
                    </a:blip>
                    <a:stretch>
                      <a:fillRect/>
                    </a:stretch>
                  </pic:blipFill>
                  <pic:spPr>
                    <a:xfrm>
                      <a:off x="0" y="0"/>
                      <a:ext cx="2566388" cy="1647386"/>
                    </a:xfrm>
                    <a:prstGeom prst="rect">
                      <a:avLst/>
                    </a:prstGeom>
                    <a:ln>
                      <a:solidFill>
                        <a:srgbClr val="000000"/>
                      </a:solidFill>
                    </a:ln>
                  </pic:spPr>
                </pic:pic>
              </a:graphicData>
            </a:graphic>
          </wp:inline>
        </w:drawing>
      </w:r>
    </w:p>
    <w:p w14:paraId="0EB26F27" w14:textId="0B84884A" w:rsidR="005371E8" w:rsidRDefault="00857F30" w:rsidP="00857F30">
      <w:pPr>
        <w:pStyle w:val="Caption"/>
        <w:jc w:val="both"/>
      </w:pPr>
      <w:bookmarkStart w:id="54" w:name="_Toc427230535"/>
      <w:r>
        <w:t xml:space="preserve">Figure </w:t>
      </w:r>
      <w:r>
        <w:fldChar w:fldCharType="begin"/>
      </w:r>
      <w:r>
        <w:instrText xml:space="preserve"> SEQ Figure \* ARABIC </w:instrText>
      </w:r>
      <w:r>
        <w:fldChar w:fldCharType="separate"/>
      </w:r>
      <w:r>
        <w:rPr>
          <w:noProof/>
        </w:rPr>
        <w:t>23</w:t>
      </w:r>
      <w:r>
        <w:fldChar w:fldCharType="end"/>
      </w:r>
      <w:r>
        <w:t xml:space="preserve"> </w:t>
      </w:r>
      <w:proofErr w:type="gramStart"/>
      <w:r>
        <w:t>Setting</w:t>
      </w:r>
      <w:proofErr w:type="gramEnd"/>
      <w:r>
        <w:t xml:space="preserve"> the data to be sent when invoking the </w:t>
      </w:r>
      <w:proofErr w:type="spellStart"/>
      <w:r>
        <w:t>close_epm_context</w:t>
      </w:r>
      <w:proofErr w:type="spellEnd"/>
      <w:r>
        <w:t xml:space="preserve"> external service</w:t>
      </w:r>
      <w:r w:rsidR="008D65F3">
        <w:t xml:space="preserve"> (reachable by clicking the … button next to Task Type)</w:t>
      </w:r>
      <w:bookmarkEnd w:id="54"/>
    </w:p>
    <w:p w14:paraId="33317A78" w14:textId="197A9487" w:rsidR="00666B10" w:rsidRPr="008632B2" w:rsidRDefault="00666B10" w:rsidP="00714A2B">
      <w:pPr>
        <w:keepNext/>
      </w:pPr>
    </w:p>
    <w:sectPr w:rsidR="00666B10" w:rsidRPr="008632B2" w:rsidSect="0045109B">
      <w:headerReference w:type="default" r:id="rId48"/>
      <w:footerReference w:type="default" r:id="rId49"/>
      <w:type w:val="evenPage"/>
      <w:pgSz w:w="11901" w:h="16840" w:code="9"/>
      <w:pgMar w:top="1276" w:right="1276" w:bottom="1276" w:left="127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B32A5" w14:textId="77777777" w:rsidR="00343A49" w:rsidRDefault="00343A49">
      <w:r>
        <w:separator/>
      </w:r>
    </w:p>
  </w:endnote>
  <w:endnote w:type="continuationSeparator" w:id="0">
    <w:p w14:paraId="09D33F6F" w14:textId="77777777" w:rsidR="00343A49" w:rsidRDefault="00343A49">
      <w:r>
        <w:continuationSeparator/>
      </w:r>
    </w:p>
  </w:endnote>
  <w:endnote w:type="continuationNotice" w:id="1">
    <w:p w14:paraId="7AA05B5C" w14:textId="77777777" w:rsidR="00343A49" w:rsidRDefault="00343A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ndale Sans UI">
    <w:altName w:val="Arial Unicode MS"/>
    <w:charset w:val="B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743D" w14:textId="5EF50F6F" w:rsidR="00CC708D" w:rsidRPr="0025423A" w:rsidRDefault="00CC708D" w:rsidP="006A0867">
    <w:pPr>
      <w:pStyle w:val="Footer"/>
    </w:pPr>
    <w:r w:rsidRPr="00C20AF2">
      <w:rPr>
        <w:noProof/>
        <w:highlight w:val="yellow"/>
        <w:lang w:val="en-US" w:eastAsia="en-US" w:bidi="he-IL"/>
      </w:rPr>
      <w:drawing>
        <wp:anchor distT="0" distB="0" distL="114300" distR="114300" simplePos="0" relativeHeight="251663360" behindDoc="0" locked="0" layoutInCell="1" allowOverlap="1" wp14:anchorId="1C577167" wp14:editId="61A62B9F">
          <wp:simplePos x="0" y="0"/>
          <wp:positionH relativeFrom="rightMargin">
            <wp:posOffset>-842645</wp:posOffset>
          </wp:positionH>
          <wp:positionV relativeFrom="paragraph">
            <wp:posOffset>-74599</wp:posOffset>
          </wp:positionV>
          <wp:extent cx="1022400" cy="255600"/>
          <wp:effectExtent l="0" t="0" r="6350" b="0"/>
          <wp:wrapNone/>
          <wp:docPr id="7" name="Grafik 9" descr="D:\HSDAT\cSpace\templates\FIspace Logo\FIspace-logo-Tr-Document-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DAT\cSpace\templates\FIspace Logo\FIspace-logo-Tr-Document-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400" cy="255600"/>
                  </a:xfrm>
                  <a:prstGeom prst="rect">
                    <a:avLst/>
                  </a:prstGeom>
                  <a:noFill/>
                  <a:ln>
                    <a:noFill/>
                  </a:ln>
                </pic:spPr>
              </pic:pic>
            </a:graphicData>
          </a:graphic>
        </wp:anchor>
      </w:drawing>
    </w:r>
    <w:r w:rsidRPr="00804E04">
      <w:rPr>
        <w:noProof/>
        <w:lang w:val="en-US" w:eastAsia="en-US"/>
      </w:rPr>
      <w:t xml:space="preserve">B2B Core Modules </w:t>
    </w:r>
    <w:r>
      <w:rPr>
        <w:noProof/>
        <w:lang w:val="en-US" w:eastAsia="en-US"/>
      </w:rPr>
      <w:t>documentation for business architects</w:t>
    </w:r>
    <w:r>
      <w:tab/>
      <w:t xml:space="preserve">Page </w:t>
    </w:r>
    <w:r>
      <w:fldChar w:fldCharType="begin"/>
    </w:r>
    <w:r>
      <w:instrText xml:space="preserve"> PAGE   \* MERGEFORMAT </w:instrText>
    </w:r>
    <w:r>
      <w:fldChar w:fldCharType="separate"/>
    </w:r>
    <w:r w:rsidR="00DD36C4">
      <w:rPr>
        <w:noProof/>
      </w:rPr>
      <w:t>8</w:t>
    </w:r>
    <w:r>
      <w:rPr>
        <w:noProof/>
      </w:rPr>
      <w:fldChar w:fldCharType="end"/>
    </w:r>
    <w:r>
      <w:t xml:space="preserve"> of </w:t>
    </w:r>
    <w:fldSimple w:instr=" NUMPAGES   \* MERGEFORMAT ">
      <w:r w:rsidR="00DD36C4">
        <w:rPr>
          <w:noProof/>
        </w:rPr>
        <w:t>27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7B2A" w14:textId="77777777" w:rsidR="00CC708D" w:rsidRDefault="00CC708D" w:rsidP="007E6C62">
    <w:pPr>
      <w:tabs>
        <w:tab w:val="right" w:pos="9355"/>
      </w:tabs>
    </w:pPr>
    <w:r w:rsidRPr="003B3273">
      <w:rPr>
        <w:noProof/>
        <w:lang w:val="en-US" w:eastAsia="en-US" w:bidi="he-IL"/>
      </w:rPr>
      <w:drawing>
        <wp:inline distT="0" distB="0" distL="0" distR="0" wp14:anchorId="0D983785" wp14:editId="239697A0">
          <wp:extent cx="1442314" cy="511200"/>
          <wp:effectExtent l="0" t="0" r="5715" b="3175"/>
          <wp:docPr id="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42314" cy="511200"/>
                  </a:xfrm>
                  <a:prstGeom prst="rect">
                    <a:avLst/>
                  </a:prstGeom>
                </pic:spPr>
              </pic:pic>
            </a:graphicData>
          </a:graphic>
        </wp:inline>
      </w:drawing>
    </w:r>
    <w:r>
      <w:tab/>
    </w:r>
    <w:r w:rsidRPr="00346F62">
      <w:rPr>
        <w:noProof/>
        <w:lang w:val="en-US" w:eastAsia="en-US" w:bidi="he-IL"/>
      </w:rPr>
      <w:drawing>
        <wp:inline distT="0" distB="0" distL="0" distR="0" wp14:anchorId="63439257" wp14:editId="3251FCCE">
          <wp:extent cx="615904" cy="511200"/>
          <wp:effectExtent l="0" t="0" r="0" b="3175"/>
          <wp:docPr id="16"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15904" cy="5112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FD4A" w14:textId="77777777" w:rsidR="00CC708D" w:rsidRPr="00CA5444" w:rsidRDefault="00CC708D" w:rsidP="00CA5444">
    <w:pPr>
      <w:pStyle w:val="Footer"/>
      <w:pBdr>
        <w:top w:val="none" w:sz="0" w:space="0" w:color="auto"/>
      </w:pBdr>
      <w:tabs>
        <w:tab w:val="clear" w:pos="7655"/>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8C6C" w14:textId="77777777" w:rsidR="00343A49" w:rsidRDefault="00343A49">
      <w:r>
        <w:separator/>
      </w:r>
    </w:p>
  </w:footnote>
  <w:footnote w:type="continuationSeparator" w:id="0">
    <w:p w14:paraId="7B783094" w14:textId="77777777" w:rsidR="00343A49" w:rsidRDefault="00343A49">
      <w:r>
        <w:continuationSeparator/>
      </w:r>
    </w:p>
  </w:footnote>
  <w:footnote w:type="continuationNotice" w:id="1">
    <w:p w14:paraId="2BA32E35" w14:textId="77777777" w:rsidR="00343A49" w:rsidRDefault="00343A49">
      <w:pPr>
        <w:spacing w:before="0" w:after="0"/>
      </w:pPr>
    </w:p>
  </w:footnote>
  <w:footnote w:id="2">
    <w:p w14:paraId="045A2866" w14:textId="77777777" w:rsidR="00CC708D" w:rsidRPr="00940750" w:rsidRDefault="00CC708D">
      <w:pPr>
        <w:pStyle w:val="FootnoteText"/>
        <w:rPr>
          <w:sz w:val="18"/>
          <w:szCs w:val="18"/>
        </w:rPr>
      </w:pPr>
      <w:r>
        <w:rPr>
          <w:rStyle w:val="FootnoteReference"/>
        </w:rPr>
        <w:footnoteRef/>
      </w:r>
      <w:r>
        <w:t xml:space="preserve"> </w:t>
      </w:r>
      <w:r>
        <w:tab/>
      </w:r>
      <w:r w:rsidRPr="00940750">
        <w:rPr>
          <w:sz w:val="18"/>
          <w:szCs w:val="18"/>
        </w:rPr>
        <w:t xml:space="preserve">Contributors to </w:t>
      </w:r>
      <w:proofErr w:type="spellStart"/>
      <w:r w:rsidRPr="00940750">
        <w:rPr>
          <w:sz w:val="18"/>
          <w:szCs w:val="18"/>
        </w:rPr>
        <w:t>FIspace</w:t>
      </w:r>
      <w:proofErr w:type="spellEnd"/>
      <w:r w:rsidRPr="00940750">
        <w:rPr>
          <w:sz w:val="18"/>
          <w:szCs w:val="18"/>
        </w:rPr>
        <w:t xml:space="preserve"> code</w:t>
      </w:r>
      <w:r>
        <w:rPr>
          <w:sz w:val="18"/>
          <w:szCs w:val="18"/>
        </w:rPr>
        <w:t xml:space="preserve"> (“P”)</w:t>
      </w:r>
      <w:r w:rsidRPr="00940750">
        <w:rPr>
          <w:sz w:val="18"/>
          <w:szCs w:val="18"/>
        </w:rPr>
        <w:t xml:space="preserve"> </w:t>
      </w:r>
      <w:r>
        <w:rPr>
          <w:sz w:val="18"/>
          <w:szCs w:val="18"/>
        </w:rPr>
        <w:t xml:space="preserve">include </w:t>
      </w:r>
      <w:r w:rsidRPr="008255B4">
        <w:rPr>
          <w:sz w:val="18"/>
          <w:szCs w:val="18"/>
        </w:rPr>
        <w:t>ATB</w:t>
      </w:r>
      <w:r>
        <w:rPr>
          <w:sz w:val="18"/>
          <w:szCs w:val="18"/>
        </w:rPr>
        <w:t xml:space="preserve">, </w:t>
      </w:r>
      <w:r w:rsidRPr="008255B4">
        <w:rPr>
          <w:sz w:val="18"/>
          <w:szCs w:val="18"/>
        </w:rPr>
        <w:t>UDE</w:t>
      </w:r>
      <w:r>
        <w:rPr>
          <w:sz w:val="18"/>
          <w:szCs w:val="18"/>
        </w:rPr>
        <w:t xml:space="preserve">, </w:t>
      </w:r>
      <w:r w:rsidRPr="008255B4">
        <w:rPr>
          <w:sz w:val="18"/>
          <w:szCs w:val="18"/>
        </w:rPr>
        <w:t>IBM</w:t>
      </w:r>
      <w:r>
        <w:rPr>
          <w:sz w:val="18"/>
          <w:szCs w:val="18"/>
        </w:rPr>
        <w:t xml:space="preserve">, </w:t>
      </w:r>
      <w:r w:rsidRPr="008255B4">
        <w:rPr>
          <w:sz w:val="18"/>
          <w:szCs w:val="18"/>
        </w:rPr>
        <w:t>ATOS</w:t>
      </w:r>
      <w:r>
        <w:rPr>
          <w:sz w:val="18"/>
          <w:szCs w:val="18"/>
        </w:rPr>
        <w:t xml:space="preserve">, </w:t>
      </w:r>
      <w:r w:rsidRPr="008255B4">
        <w:rPr>
          <w:sz w:val="18"/>
          <w:szCs w:val="18"/>
        </w:rPr>
        <w:t>KOC</w:t>
      </w:r>
      <w:r>
        <w:rPr>
          <w:sz w:val="18"/>
          <w:szCs w:val="18"/>
        </w:rPr>
        <w:t xml:space="preserve">, </w:t>
      </w:r>
      <w:r w:rsidRPr="008255B4">
        <w:rPr>
          <w:sz w:val="18"/>
          <w:szCs w:val="18"/>
        </w:rPr>
        <w:t>TOG</w:t>
      </w:r>
      <w:r>
        <w:rPr>
          <w:sz w:val="18"/>
          <w:szCs w:val="18"/>
        </w:rPr>
        <w:t xml:space="preserve">, </w:t>
      </w:r>
      <w:r w:rsidRPr="008255B4">
        <w:rPr>
          <w:sz w:val="18"/>
          <w:szCs w:val="18"/>
        </w:rPr>
        <w:t>AST</w:t>
      </w:r>
      <w:r>
        <w:rPr>
          <w:sz w:val="18"/>
          <w:szCs w:val="18"/>
        </w:rPr>
        <w:t xml:space="preserve">, </w:t>
      </w:r>
      <w:r w:rsidRPr="008255B4">
        <w:rPr>
          <w:sz w:val="18"/>
          <w:szCs w:val="18"/>
        </w:rPr>
        <w:t>NKUA</w:t>
      </w:r>
      <w:r>
        <w:rPr>
          <w:sz w:val="18"/>
          <w:szCs w:val="18"/>
        </w:rPr>
        <w:t xml:space="preserve">, </w:t>
      </w:r>
      <w:r w:rsidRPr="008255B4">
        <w:rPr>
          <w:sz w:val="18"/>
          <w:szCs w:val="18"/>
        </w:rPr>
        <w:t>UPM</w:t>
      </w:r>
      <w:r>
        <w:rPr>
          <w:sz w:val="18"/>
          <w:szCs w:val="18"/>
        </w:rPr>
        <w:t xml:space="preserve"> and </w:t>
      </w:r>
      <w:proofErr w:type="spellStart"/>
      <w:r w:rsidRPr="008255B4">
        <w:rPr>
          <w:sz w:val="18"/>
          <w:szCs w:val="18"/>
        </w:rPr>
        <w:t>LimeTri</w:t>
      </w:r>
      <w:proofErr w:type="spellEnd"/>
      <w:r>
        <w:rPr>
          <w:sz w:val="18"/>
          <w:szCs w:val="18"/>
        </w:rPr>
        <w:t xml:space="preserve">; contributing persons are listed </w:t>
      </w:r>
      <w:r w:rsidRPr="00940750">
        <w:rPr>
          <w:sz w:val="18"/>
          <w:szCs w:val="18"/>
        </w:rPr>
        <w:t xml:space="preserve">at </w:t>
      </w:r>
      <w:hyperlink r:id="rId1" w:history="1">
        <w:r w:rsidRPr="00C35DD0">
          <w:rPr>
            <w:rStyle w:val="Hyperlink"/>
            <w:sz w:val="18"/>
            <w:szCs w:val="18"/>
          </w:rPr>
          <w:t>https://bitbucket.org/fispace/profile/members</w:t>
        </w:r>
      </w:hyperlink>
      <w:r>
        <w:rPr>
          <w:sz w:val="18"/>
          <w:szCs w:val="18"/>
        </w:rPr>
        <w:t xml:space="preserve"> </w:t>
      </w:r>
    </w:p>
  </w:footnote>
  <w:footnote w:id="3">
    <w:p w14:paraId="463DFEBE" w14:textId="7CED5BEC" w:rsidR="00CC708D" w:rsidRDefault="00CC708D" w:rsidP="005B7A06">
      <w:r>
        <w:rPr>
          <w:rStyle w:val="FootnoteReference"/>
        </w:rPr>
        <w:footnoteRef/>
      </w:r>
      <w:r>
        <w:t xml:space="preserve"> </w:t>
      </w:r>
      <w:r>
        <w:rPr>
          <w:sz w:val="18"/>
          <w:szCs w:val="18"/>
        </w:rPr>
        <w:t xml:space="preserve">Once the relevant information regarding additional attributes are added to the core </w:t>
      </w:r>
      <w:proofErr w:type="spellStart"/>
      <w:r>
        <w:rPr>
          <w:sz w:val="18"/>
          <w:szCs w:val="18"/>
        </w:rPr>
        <w:t>api</w:t>
      </w:r>
      <w:proofErr w:type="spellEnd"/>
      <w:r>
        <w:rPr>
          <w:sz w:val="18"/>
          <w:szCs w:val="18"/>
        </w:rPr>
        <w:t xml:space="preserve"> messages, the EPM</w:t>
      </w:r>
      <w:r w:rsidRPr="00714A2B">
        <w:rPr>
          <w:sz w:val="18"/>
          <w:szCs w:val="18"/>
        </w:rPr>
        <w:t xml:space="preserve"> applic</w:t>
      </w:r>
      <w:r w:rsidRPr="00714A2B">
        <w:rPr>
          <w:sz w:val="18"/>
          <w:szCs w:val="18"/>
        </w:rPr>
        <w:t>a</w:t>
      </w:r>
      <w:r w:rsidRPr="00714A2B">
        <w:rPr>
          <w:sz w:val="18"/>
          <w:szCs w:val="18"/>
        </w:rPr>
        <w:t xml:space="preserve">tion </w:t>
      </w:r>
      <w:r>
        <w:rPr>
          <w:sz w:val="18"/>
          <w:szCs w:val="18"/>
        </w:rPr>
        <w:t xml:space="preserve">can </w:t>
      </w:r>
      <w:r w:rsidRPr="005A65C3">
        <w:rPr>
          <w:sz w:val="18"/>
          <w:szCs w:val="18"/>
        </w:rPr>
        <w:t>use</w:t>
      </w:r>
      <w:r w:rsidRPr="00714A2B">
        <w:rPr>
          <w:sz w:val="18"/>
          <w:szCs w:val="18"/>
        </w:rPr>
        <w:t xml:space="preserve"> a segmentation context, so that it monitors and treats sensor readings of each farm and crop separately</w:t>
      </w:r>
      <w:r>
        <w:rPr>
          <w:sz w:val="18"/>
          <w:szCs w:val="18"/>
        </w:rPr>
        <w:t xml:space="preserve"> by using an application instance instead of a new application, as it is currently done</w:t>
      </w:r>
      <w:r w:rsidRPr="00714A2B">
        <w:rPr>
          <w:sz w:val="18"/>
          <w:szCs w:val="18"/>
        </w:rPr>
        <w:t>. In execution time it means that if it receives a notification of sensor readings per some farm and crop which exceeds threshold vales, and asks for advice, if it receive</w:t>
      </w:r>
      <w:r>
        <w:rPr>
          <w:sz w:val="18"/>
          <w:szCs w:val="18"/>
        </w:rPr>
        <w:t>s</w:t>
      </w:r>
      <w:r w:rsidRPr="00714A2B">
        <w:rPr>
          <w:sz w:val="18"/>
          <w:szCs w:val="18"/>
        </w:rPr>
        <w:t xml:space="preserve"> another message which also exceeds  threshold values for a different crop within the same farm, or for the same crop in different farm, it will ask for advice as well. However if it receives additional notification for the same farm and crop for which it already reported readings out of bounds and asked for advice, it will not notify again until such an advice is received.</w:t>
      </w:r>
    </w:p>
    <w:p w14:paraId="4B6BCB74" w14:textId="32D8E7B6" w:rsidR="00CC708D" w:rsidRPr="005A65C3" w:rsidRDefault="00CC708D">
      <w:pPr>
        <w:pStyle w:val="FootnoteText"/>
      </w:pPr>
    </w:p>
  </w:footnote>
  <w:footnote w:id="4">
    <w:p w14:paraId="5BD0EF72" w14:textId="7F7646C7" w:rsidR="00CC708D" w:rsidRDefault="00CC708D">
      <w:pPr>
        <w:pStyle w:val="FootnoteText"/>
        <w:rPr>
          <w:sz w:val="16"/>
          <w:szCs w:val="16"/>
        </w:rPr>
      </w:pPr>
      <w:r w:rsidRPr="00714A2B">
        <w:rPr>
          <w:rStyle w:val="FootnoteReference"/>
          <w:sz w:val="16"/>
          <w:szCs w:val="16"/>
        </w:rPr>
        <w:footnoteRef/>
      </w:r>
      <w:r w:rsidRPr="00714A2B">
        <w:rPr>
          <w:sz w:val="16"/>
          <w:szCs w:val="16"/>
        </w:rPr>
        <w:t xml:space="preserve"> In any case, whether what transmitted to BCM is the generic message with the structure defined above, or a custom POJO, those objects will be wrapped in an envelope object, additional information from CSB consumer such as </w:t>
      </w:r>
      <w:proofErr w:type="spellStart"/>
      <w:r w:rsidRPr="00714A2B">
        <w:rPr>
          <w:b/>
          <w:bCs/>
          <w:sz w:val="16"/>
          <w:szCs w:val="16"/>
        </w:rPr>
        <w:t>businessProcessId</w:t>
      </w:r>
      <w:proofErr w:type="spellEnd"/>
      <w:r w:rsidRPr="00714A2B">
        <w:rPr>
          <w:sz w:val="16"/>
          <w:szCs w:val="16"/>
        </w:rPr>
        <w:t xml:space="preserve"> and </w:t>
      </w:r>
      <w:proofErr w:type="spellStart"/>
      <w:r w:rsidRPr="00714A2B">
        <w:rPr>
          <w:b/>
          <w:bCs/>
          <w:sz w:val="16"/>
          <w:szCs w:val="16"/>
        </w:rPr>
        <w:t>businessProcessTemplateId</w:t>
      </w:r>
      <w:proofErr w:type="spellEnd"/>
      <w:r w:rsidRPr="00714A2B">
        <w:rPr>
          <w:sz w:val="16"/>
          <w:szCs w:val="16"/>
        </w:rPr>
        <w:t xml:space="preserve"> (see  Figure 6) will be added to this envelope message, and this will be transmitted to BCM</w:t>
      </w:r>
    </w:p>
    <w:p w14:paraId="3C889F2E" w14:textId="77777777" w:rsidR="00CC708D" w:rsidRPr="00714A2B" w:rsidRDefault="00CC708D">
      <w:pPr>
        <w:pStyle w:val="FootnoteText"/>
        <w:rPr>
          <w:sz w:val="16"/>
          <w:szCs w:val="16"/>
        </w:rPr>
      </w:pPr>
    </w:p>
  </w:footnote>
  <w:footnote w:id="5">
    <w:p w14:paraId="7E148875" w14:textId="63B57CF1" w:rsidR="00CC708D" w:rsidRDefault="00CC708D">
      <w:pPr>
        <w:pStyle w:val="FootnoteText"/>
        <w:rPr>
          <w:sz w:val="18"/>
          <w:szCs w:val="18"/>
        </w:rPr>
      </w:pPr>
      <w:r>
        <w:rPr>
          <w:rStyle w:val="FootnoteReference"/>
        </w:rPr>
        <w:footnoteRef/>
      </w:r>
      <w:r>
        <w:t xml:space="preserve"> </w:t>
      </w:r>
      <w:r w:rsidRPr="00714A2B">
        <w:rPr>
          <w:sz w:val="18"/>
          <w:szCs w:val="18"/>
        </w:rPr>
        <w:t xml:space="preserve">Had we used some fields to segment the context by, these should then be included in the </w:t>
      </w:r>
      <w:r w:rsidRPr="00714A2B">
        <w:rPr>
          <w:b/>
          <w:sz w:val="18"/>
          <w:szCs w:val="18"/>
        </w:rPr>
        <w:t>B2BContextTerminationNotification</w:t>
      </w:r>
      <w:r w:rsidRPr="00714A2B">
        <w:rPr>
          <w:sz w:val="18"/>
          <w:szCs w:val="18"/>
        </w:rPr>
        <w:t xml:space="preserve"> message, which is sent from BCM to EPM (and the mapping of these fields to the message’s </w:t>
      </w:r>
      <w:r w:rsidRPr="00714A2B">
        <w:rPr>
          <w:b/>
          <w:i/>
          <w:sz w:val="18"/>
          <w:szCs w:val="18"/>
        </w:rPr>
        <w:t xml:space="preserve">field1, field2, </w:t>
      </w:r>
      <w:r w:rsidRPr="00714A2B">
        <w:rPr>
          <w:sz w:val="18"/>
          <w:szCs w:val="18"/>
        </w:rPr>
        <w:t>etc., should be identical in both BCM and EPM (since the business architect is the one building both the EPM and the BCM applications configurations she needs to remember which field signifies which value).</w:t>
      </w:r>
    </w:p>
    <w:p w14:paraId="09A35DA1" w14:textId="0E3DF989" w:rsidR="00CC708D" w:rsidRPr="00714A2B" w:rsidRDefault="00CC708D" w:rsidP="00714A2B">
      <w:pPr>
        <w:pStyle w:val="FootnoteText"/>
        <w:ind w:firstLine="0"/>
        <w:rPr>
          <w:sz w:val="18"/>
          <w:szCs w:val="18"/>
          <w:lang w:val="en-US"/>
        </w:rPr>
      </w:pPr>
      <w:r w:rsidRPr="00714A2B">
        <w:rPr>
          <w:sz w:val="18"/>
          <w:szCs w:val="18"/>
        </w:rPr>
        <w:t xml:space="preserve">For this particular scenario, what we </w:t>
      </w:r>
      <w:r>
        <w:rPr>
          <w:sz w:val="18"/>
          <w:szCs w:val="18"/>
        </w:rPr>
        <w:t>would be</w:t>
      </w:r>
      <w:r w:rsidRPr="00714A2B">
        <w:rPr>
          <w:sz w:val="18"/>
          <w:szCs w:val="18"/>
        </w:rPr>
        <w:t xml:space="preserve"> interested in in order to terminate the context is which farm and crop </w:t>
      </w:r>
      <w:r>
        <w:rPr>
          <w:sz w:val="18"/>
          <w:szCs w:val="18"/>
        </w:rPr>
        <w:t>is the termination related to</w:t>
      </w:r>
      <w:r w:rsidRPr="00714A2B">
        <w:rPr>
          <w:sz w:val="18"/>
          <w:szCs w:val="18"/>
        </w:rPr>
        <w:t xml:space="preserve">, since all the processing is done per farm-crop level. So we </w:t>
      </w:r>
      <w:r>
        <w:rPr>
          <w:sz w:val="18"/>
          <w:szCs w:val="18"/>
        </w:rPr>
        <w:t xml:space="preserve">would </w:t>
      </w:r>
      <w:r w:rsidRPr="00714A2B">
        <w:rPr>
          <w:sz w:val="18"/>
          <w:szCs w:val="18"/>
        </w:rPr>
        <w:t xml:space="preserve">need to the </w:t>
      </w:r>
      <w:proofErr w:type="spellStart"/>
      <w:r w:rsidRPr="00714A2B">
        <w:rPr>
          <w:sz w:val="18"/>
          <w:szCs w:val="18"/>
        </w:rPr>
        <w:t>farmId</w:t>
      </w:r>
      <w:proofErr w:type="spellEnd"/>
      <w:r w:rsidRPr="00714A2B">
        <w:rPr>
          <w:sz w:val="18"/>
          <w:szCs w:val="18"/>
        </w:rPr>
        <w:t xml:space="preserve"> and </w:t>
      </w:r>
      <w:proofErr w:type="spellStart"/>
      <w:r w:rsidRPr="00714A2B">
        <w:rPr>
          <w:sz w:val="18"/>
          <w:szCs w:val="18"/>
        </w:rPr>
        <w:t>cropFieldId</w:t>
      </w:r>
      <w:proofErr w:type="spellEnd"/>
      <w:r w:rsidRPr="00714A2B">
        <w:rPr>
          <w:sz w:val="18"/>
          <w:szCs w:val="18"/>
        </w:rPr>
        <w:t xml:space="preserve"> values inside the termination event in order to terminate the context.</w:t>
      </w:r>
    </w:p>
  </w:footnote>
  <w:footnote w:id="6">
    <w:p w14:paraId="400315D2" w14:textId="77777777" w:rsidR="00CC708D" w:rsidRPr="00362B0A" w:rsidRDefault="00CC708D" w:rsidP="00AD3DFC">
      <w:pPr>
        <w:pStyle w:val="FootnoteText"/>
        <w:rPr>
          <w:lang w:val="en-US"/>
        </w:rPr>
      </w:pPr>
      <w:r>
        <w:rPr>
          <w:rStyle w:val="FootnoteReference"/>
        </w:rPr>
        <w:footnoteRef/>
      </w:r>
      <w:r>
        <w:t xml:space="preserve"> </w:t>
      </w:r>
      <w:r>
        <w:rPr>
          <w:lang w:val="en-US"/>
        </w:rPr>
        <w:t>Consult the BCM Guide for full details on what to do when sending custom events from EPM to BCM.</w:t>
      </w:r>
    </w:p>
  </w:footnote>
  <w:footnote w:id="7">
    <w:p w14:paraId="364D9614" w14:textId="6F16CE01" w:rsidR="00CC708D" w:rsidRPr="005B3EBB" w:rsidRDefault="00CC708D">
      <w:pPr>
        <w:pStyle w:val="FootnoteText"/>
        <w:rPr>
          <w:lang w:val="en-US"/>
        </w:rPr>
      </w:pPr>
      <w:r>
        <w:rPr>
          <w:rStyle w:val="FootnoteReference"/>
        </w:rPr>
        <w:footnoteRef/>
      </w:r>
      <w:r>
        <w:t xml:space="preserve"> </w:t>
      </w:r>
      <w:r>
        <w:rPr>
          <w:lang w:val="en-US"/>
        </w:rPr>
        <w:t>When under the Data Type combo-box for an attribute, the list is alphabetically o</w:t>
      </w:r>
      <w:r>
        <w:rPr>
          <w:lang w:val="en-US"/>
        </w:rPr>
        <w:t>r</w:t>
      </w:r>
      <w:r>
        <w:rPr>
          <w:lang w:val="en-US"/>
        </w:rPr>
        <w:t>dered and you can press the letter that starts the name of the data type, such as “d” for “double”, and it will go directly to types beginning with those letters. If you encou</w:t>
      </w:r>
      <w:r>
        <w:rPr>
          <w:lang w:val="en-US"/>
        </w:rPr>
        <w:t>n</w:t>
      </w:r>
      <w:r>
        <w:rPr>
          <w:lang w:val="en-US"/>
        </w:rPr>
        <w:t>ter a list which isn’t sorted, you can still press a letter to cycle through data types b</w:t>
      </w:r>
      <w:r>
        <w:rPr>
          <w:lang w:val="en-US"/>
        </w:rPr>
        <w:t>e</w:t>
      </w:r>
      <w:r>
        <w:rPr>
          <w:lang w:val="en-US"/>
        </w:rPr>
        <w:t xml:space="preserve">ginning with that letter. Note that there are some internally derived data types in the list, which begin with the __T_ </w:t>
      </w:r>
      <w:proofErr w:type="gramStart"/>
      <w:r>
        <w:rPr>
          <w:lang w:val="en-US"/>
        </w:rPr>
        <w:t>prefix,</w:t>
      </w:r>
      <w:proofErr w:type="gramEnd"/>
      <w:r>
        <w:rPr>
          <w:lang w:val="en-US"/>
        </w:rPr>
        <w:t xml:space="preserve"> these generally shouldn’t be selected by the user.</w:t>
      </w:r>
    </w:p>
  </w:footnote>
  <w:footnote w:id="8">
    <w:p w14:paraId="784AA9E8" w14:textId="7780C070" w:rsidR="00CC708D" w:rsidRDefault="00CC708D" w:rsidP="00656E4F">
      <w:r>
        <w:rPr>
          <w:rStyle w:val="FootnoteReference"/>
        </w:rPr>
        <w:footnoteRef/>
      </w:r>
      <w:r>
        <w:t xml:space="preserve"> In general, the message </w:t>
      </w:r>
      <w:proofErr w:type="spellStart"/>
      <w:r>
        <w:t>ResourceAvailableNotification</w:t>
      </w:r>
      <w:proofErr w:type="spellEnd"/>
      <w:r>
        <w:t xml:space="preserve"> is used to indicate when data is available – this message doesn’t have any further identifying information, and thus should only be used when the business entity is only identifiable by the business pr</w:t>
      </w:r>
      <w:r>
        <w:t>o</w:t>
      </w:r>
      <w:r>
        <w:t xml:space="preserve">cess id. Note that the data type for </w:t>
      </w:r>
      <w:proofErr w:type="spellStart"/>
      <w:r>
        <w:t>ResourceAvailableNotification</w:t>
      </w:r>
      <w:proofErr w:type="spellEnd"/>
      <w:r>
        <w:t xml:space="preserve"> in ACSI is </w:t>
      </w:r>
      <w:proofErr w:type="spellStart"/>
      <w:r>
        <w:t>r</w:t>
      </w:r>
      <w:r>
        <w:t>e</w:t>
      </w:r>
      <w:r>
        <w:t>sourceAvailableNotification</w:t>
      </w:r>
      <w:proofErr w:type="spellEnd"/>
      <w:r>
        <w:t xml:space="preserve"> - this matches the element defined in the XSD schemas – there is also a __</w:t>
      </w:r>
      <w:proofErr w:type="spellStart"/>
      <w:r>
        <w:t>T_ResourceAvailableNotification</w:t>
      </w:r>
      <w:proofErr w:type="spellEnd"/>
      <w:r>
        <w:t xml:space="preserve"> data type. This data type is marked with the __T_ prefix to indicate that is for internal use – it represents the complex type </w:t>
      </w:r>
      <w:proofErr w:type="spellStart"/>
      <w:r>
        <w:t>ResourceAvailableNotification</w:t>
      </w:r>
      <w:proofErr w:type="spellEnd"/>
      <w:r>
        <w:t xml:space="preserve"> defined in the XSD schemas, but it should not be sent (as it doesn’t have a matching element definition in the XSD schemas – i.e., it is not declared to be a message type). </w:t>
      </w:r>
    </w:p>
    <w:p w14:paraId="63652942" w14:textId="77777777" w:rsidR="00CC708D" w:rsidRPr="00362B0A" w:rsidRDefault="00CC708D" w:rsidP="00656E4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3CD7A" w14:textId="77777777" w:rsidR="00CC708D" w:rsidRPr="003A64A2" w:rsidRDefault="00343A49" w:rsidP="0059737A">
    <w:pPr>
      <w:pStyle w:val="Header"/>
    </w:pPr>
    <w:r>
      <w:fldChar w:fldCharType="begin"/>
    </w:r>
    <w:r>
      <w:instrText xml:space="preserve"> DOCPROPERTY  Acronym  \* MERGEFORMAT </w:instrText>
    </w:r>
    <w:r>
      <w:fldChar w:fldCharType="separate"/>
    </w:r>
    <w:proofErr w:type="spellStart"/>
    <w:r w:rsidR="00CC708D" w:rsidRPr="0098737E">
      <w:rPr>
        <w:lang w:val="en-US"/>
      </w:rPr>
      <w:t>FIspace</w:t>
    </w:r>
    <w:proofErr w:type="spellEnd"/>
    <w:r>
      <w:rPr>
        <w:lang w:val="en-US"/>
      </w:rPr>
      <w:fldChar w:fldCharType="end"/>
    </w:r>
    <w:r w:rsidR="00CC708D">
      <w:rPr>
        <w:lang w:val="en-US"/>
      </w:rPr>
      <w:tab/>
      <w:t>27.02.2015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B4692" w14:textId="77777777" w:rsidR="00CC708D" w:rsidRPr="00260019" w:rsidRDefault="00CC708D" w:rsidP="001935FA">
    <w:pPr>
      <w:tabs>
        <w:tab w:val="right" w:pos="9356"/>
      </w:tabs>
    </w:pPr>
    <w:r>
      <w:rPr>
        <w:noProof/>
        <w:lang w:val="en-US" w:eastAsia="en-US" w:bidi="he-IL"/>
      </w:rPr>
      <w:drawing>
        <wp:anchor distT="0" distB="0" distL="114300" distR="114300" simplePos="0" relativeHeight="251662336" behindDoc="0" locked="0" layoutInCell="1" allowOverlap="1" wp14:anchorId="3EE45D3C" wp14:editId="59D9A4E8">
          <wp:simplePos x="0" y="0"/>
          <wp:positionH relativeFrom="column">
            <wp:posOffset>1924847</wp:posOffset>
          </wp:positionH>
          <wp:positionV relativeFrom="paragraph">
            <wp:posOffset>41910</wp:posOffset>
          </wp:positionV>
          <wp:extent cx="4374077" cy="1095154"/>
          <wp:effectExtent l="0" t="0" r="0" b="0"/>
          <wp:wrapNone/>
          <wp:docPr id="8" name="Grafik 8" descr="D:\HSDAT\cSpace\templates\FIspace Logo\FIspace-logo-Tr-Document-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DAT\cSpace\templates\FIspace Logo\FIspace-logo-Tr-Document-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4077" cy="1095154"/>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B2DE" w14:textId="17124F3D" w:rsidR="00CC708D" w:rsidRPr="003A64A2" w:rsidRDefault="00CC708D" w:rsidP="00CA544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86C07E"/>
    <w:lvl w:ilvl="0">
      <w:start w:val="1"/>
      <w:numFmt w:val="decimal"/>
      <w:lvlText w:val="%1."/>
      <w:lvlJc w:val="left"/>
      <w:pPr>
        <w:tabs>
          <w:tab w:val="num" w:pos="1492"/>
        </w:tabs>
        <w:ind w:left="1492" w:hanging="360"/>
      </w:pPr>
    </w:lvl>
  </w:abstractNum>
  <w:abstractNum w:abstractNumId="1">
    <w:nsid w:val="FFFFFF7D"/>
    <w:multiLevelType w:val="singleLevel"/>
    <w:tmpl w:val="6750BDAC"/>
    <w:lvl w:ilvl="0">
      <w:start w:val="1"/>
      <w:numFmt w:val="decimal"/>
      <w:lvlText w:val="%1."/>
      <w:lvlJc w:val="left"/>
      <w:pPr>
        <w:tabs>
          <w:tab w:val="num" w:pos="1209"/>
        </w:tabs>
        <w:ind w:left="1209" w:hanging="360"/>
      </w:pPr>
    </w:lvl>
  </w:abstractNum>
  <w:abstractNum w:abstractNumId="2">
    <w:nsid w:val="FFFFFF7E"/>
    <w:multiLevelType w:val="singleLevel"/>
    <w:tmpl w:val="E89A06D4"/>
    <w:lvl w:ilvl="0">
      <w:start w:val="1"/>
      <w:numFmt w:val="decimal"/>
      <w:lvlText w:val="%1."/>
      <w:lvlJc w:val="left"/>
      <w:pPr>
        <w:tabs>
          <w:tab w:val="num" w:pos="926"/>
        </w:tabs>
        <w:ind w:left="926" w:hanging="360"/>
      </w:pPr>
    </w:lvl>
  </w:abstractNum>
  <w:abstractNum w:abstractNumId="3">
    <w:nsid w:val="FFFFFF7F"/>
    <w:multiLevelType w:val="singleLevel"/>
    <w:tmpl w:val="FD3C70BA"/>
    <w:lvl w:ilvl="0">
      <w:start w:val="1"/>
      <w:numFmt w:val="decimal"/>
      <w:lvlText w:val="%1."/>
      <w:lvlJc w:val="left"/>
      <w:pPr>
        <w:tabs>
          <w:tab w:val="num" w:pos="643"/>
        </w:tabs>
        <w:ind w:left="643" w:hanging="360"/>
      </w:pPr>
    </w:lvl>
  </w:abstractNum>
  <w:abstractNum w:abstractNumId="4">
    <w:nsid w:val="FFFFFF80"/>
    <w:multiLevelType w:val="singleLevel"/>
    <w:tmpl w:val="BFA6E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9CB0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1302F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28E8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040898"/>
    <w:lvl w:ilvl="0">
      <w:start w:val="1"/>
      <w:numFmt w:val="decimal"/>
      <w:lvlText w:val="%1."/>
      <w:lvlJc w:val="left"/>
      <w:pPr>
        <w:tabs>
          <w:tab w:val="num" w:pos="360"/>
        </w:tabs>
        <w:ind w:left="360" w:hanging="360"/>
      </w:pPr>
    </w:lvl>
  </w:abstractNum>
  <w:abstractNum w:abstractNumId="9">
    <w:nsid w:val="FFFFFF89"/>
    <w:multiLevelType w:val="singleLevel"/>
    <w:tmpl w:val="E0A2254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bullet"/>
      <w:lvlText w:val=""/>
      <w:lvlJc w:val="left"/>
      <w:pPr>
        <w:tabs>
          <w:tab w:val="num" w:pos="0"/>
        </w:tabs>
        <w:ind w:left="720" w:hanging="360"/>
      </w:pPr>
      <w:rPr>
        <w:rFonts w:ascii="Symbol" w:hAnsi="Symbol" w:cs="OpenSymbol"/>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998345C"/>
    <w:multiLevelType w:val="hybridMultilevel"/>
    <w:tmpl w:val="D512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ED1F37"/>
    <w:multiLevelType w:val="hybridMultilevel"/>
    <w:tmpl w:val="54C46700"/>
    <w:lvl w:ilvl="0" w:tplc="04090001">
      <w:start w:val="1"/>
      <w:numFmt w:val="bullet"/>
      <w:lvlText w:val=""/>
      <w:lvlJc w:val="left"/>
      <w:pPr>
        <w:ind w:left="1407" w:hanging="360"/>
      </w:pPr>
      <w:rPr>
        <w:rFonts w:ascii="Symbol" w:hAnsi="Symbol"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14">
    <w:nsid w:val="125D28C5"/>
    <w:multiLevelType w:val="hybridMultilevel"/>
    <w:tmpl w:val="8570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324CF7"/>
    <w:multiLevelType w:val="hybridMultilevel"/>
    <w:tmpl w:val="410E3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AB2781"/>
    <w:multiLevelType w:val="hybridMultilevel"/>
    <w:tmpl w:val="94CA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AE38BC"/>
    <w:multiLevelType w:val="hybridMultilevel"/>
    <w:tmpl w:val="76FAC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CB6684"/>
    <w:multiLevelType w:val="hybridMultilevel"/>
    <w:tmpl w:val="FE9AE2F0"/>
    <w:lvl w:ilvl="0" w:tplc="AE5C776A">
      <w:start w:val="1"/>
      <w:numFmt w:val="decimal"/>
      <w:pStyle w:val="PrrafodeListaNor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1282777"/>
    <w:multiLevelType w:val="hybridMultilevel"/>
    <w:tmpl w:val="83F02D6C"/>
    <w:lvl w:ilvl="0" w:tplc="2DAEB33A">
      <w:start w:val="1"/>
      <w:numFmt w:val="bullet"/>
      <w:pStyle w:val="standardenumeration2"/>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20">
    <w:nsid w:val="22C231F2"/>
    <w:multiLevelType w:val="hybridMultilevel"/>
    <w:tmpl w:val="A46C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D9764D"/>
    <w:multiLevelType w:val="hybridMultilevel"/>
    <w:tmpl w:val="62DC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606A2"/>
    <w:multiLevelType w:val="hybridMultilevel"/>
    <w:tmpl w:val="67324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C962376"/>
    <w:multiLevelType w:val="hybridMultilevel"/>
    <w:tmpl w:val="375C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987B64"/>
    <w:multiLevelType w:val="hybridMultilevel"/>
    <w:tmpl w:val="1812A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D2F3181"/>
    <w:multiLevelType w:val="hybridMultilevel"/>
    <w:tmpl w:val="C5528E48"/>
    <w:lvl w:ilvl="0" w:tplc="C3CAD7DE">
      <w:start w:val="1"/>
      <w:numFmt w:val="bullet"/>
      <w:pStyle w:val="Summary-Lis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F016995"/>
    <w:multiLevelType w:val="hybridMultilevel"/>
    <w:tmpl w:val="D9264208"/>
    <w:lvl w:ilvl="0" w:tplc="36C6D81C">
      <w:start w:val="1"/>
      <w:numFmt w:val="bullet"/>
      <w:lvlText w:val=""/>
      <w:lvlJc w:val="left"/>
      <w:pPr>
        <w:tabs>
          <w:tab w:val="num" w:pos="3570"/>
        </w:tabs>
        <w:ind w:left="3570" w:hanging="357"/>
      </w:pPr>
      <w:rPr>
        <w:rFonts w:ascii="Symbol" w:hAnsi="Symbol" w:hint="default"/>
      </w:rPr>
    </w:lvl>
    <w:lvl w:ilvl="1" w:tplc="04070003">
      <w:start w:val="1"/>
      <w:numFmt w:val="bullet"/>
      <w:lvlText w:val="o"/>
      <w:lvlJc w:val="left"/>
      <w:pPr>
        <w:tabs>
          <w:tab w:val="num" w:pos="4653"/>
        </w:tabs>
        <w:ind w:left="4653" w:hanging="360"/>
      </w:pPr>
      <w:rPr>
        <w:rFonts w:ascii="Courier New" w:hAnsi="Courier New" w:hint="default"/>
      </w:rPr>
    </w:lvl>
    <w:lvl w:ilvl="2" w:tplc="04070005">
      <w:start w:val="1"/>
      <w:numFmt w:val="bullet"/>
      <w:lvlText w:val=""/>
      <w:lvlJc w:val="left"/>
      <w:pPr>
        <w:tabs>
          <w:tab w:val="num" w:pos="5373"/>
        </w:tabs>
        <w:ind w:left="5373" w:hanging="360"/>
      </w:pPr>
      <w:rPr>
        <w:rFonts w:ascii="Wingdings" w:hAnsi="Wingdings" w:hint="default"/>
      </w:rPr>
    </w:lvl>
    <w:lvl w:ilvl="3" w:tplc="04070001" w:tentative="1">
      <w:start w:val="1"/>
      <w:numFmt w:val="bullet"/>
      <w:lvlText w:val=""/>
      <w:lvlJc w:val="left"/>
      <w:pPr>
        <w:tabs>
          <w:tab w:val="num" w:pos="6093"/>
        </w:tabs>
        <w:ind w:left="6093" w:hanging="360"/>
      </w:pPr>
      <w:rPr>
        <w:rFonts w:ascii="Symbol" w:hAnsi="Symbol" w:hint="default"/>
      </w:rPr>
    </w:lvl>
    <w:lvl w:ilvl="4" w:tplc="04070003" w:tentative="1">
      <w:start w:val="1"/>
      <w:numFmt w:val="bullet"/>
      <w:lvlText w:val="o"/>
      <w:lvlJc w:val="left"/>
      <w:pPr>
        <w:tabs>
          <w:tab w:val="num" w:pos="6813"/>
        </w:tabs>
        <w:ind w:left="6813" w:hanging="360"/>
      </w:pPr>
      <w:rPr>
        <w:rFonts w:ascii="Courier New" w:hAnsi="Courier New" w:hint="default"/>
      </w:rPr>
    </w:lvl>
    <w:lvl w:ilvl="5" w:tplc="04070005" w:tentative="1">
      <w:start w:val="1"/>
      <w:numFmt w:val="bullet"/>
      <w:lvlText w:val=""/>
      <w:lvlJc w:val="left"/>
      <w:pPr>
        <w:tabs>
          <w:tab w:val="num" w:pos="7533"/>
        </w:tabs>
        <w:ind w:left="7533" w:hanging="360"/>
      </w:pPr>
      <w:rPr>
        <w:rFonts w:ascii="Wingdings" w:hAnsi="Wingdings" w:hint="default"/>
      </w:rPr>
    </w:lvl>
    <w:lvl w:ilvl="6" w:tplc="04070001" w:tentative="1">
      <w:start w:val="1"/>
      <w:numFmt w:val="bullet"/>
      <w:lvlText w:val=""/>
      <w:lvlJc w:val="left"/>
      <w:pPr>
        <w:tabs>
          <w:tab w:val="num" w:pos="8253"/>
        </w:tabs>
        <w:ind w:left="8253" w:hanging="360"/>
      </w:pPr>
      <w:rPr>
        <w:rFonts w:ascii="Symbol" w:hAnsi="Symbol" w:hint="default"/>
      </w:rPr>
    </w:lvl>
    <w:lvl w:ilvl="7" w:tplc="04070003" w:tentative="1">
      <w:start w:val="1"/>
      <w:numFmt w:val="bullet"/>
      <w:lvlText w:val="o"/>
      <w:lvlJc w:val="left"/>
      <w:pPr>
        <w:tabs>
          <w:tab w:val="num" w:pos="8973"/>
        </w:tabs>
        <w:ind w:left="8973" w:hanging="360"/>
      </w:pPr>
      <w:rPr>
        <w:rFonts w:ascii="Courier New" w:hAnsi="Courier New" w:hint="default"/>
      </w:rPr>
    </w:lvl>
    <w:lvl w:ilvl="8" w:tplc="04070005" w:tentative="1">
      <w:start w:val="1"/>
      <w:numFmt w:val="bullet"/>
      <w:lvlText w:val=""/>
      <w:lvlJc w:val="left"/>
      <w:pPr>
        <w:tabs>
          <w:tab w:val="num" w:pos="9693"/>
        </w:tabs>
        <w:ind w:left="9693" w:hanging="360"/>
      </w:pPr>
      <w:rPr>
        <w:rFonts w:ascii="Wingdings" w:hAnsi="Wingdings" w:hint="default"/>
      </w:rPr>
    </w:lvl>
  </w:abstractNum>
  <w:abstractNum w:abstractNumId="27">
    <w:nsid w:val="2F307BF5"/>
    <w:multiLevelType w:val="hybridMultilevel"/>
    <w:tmpl w:val="3C981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E05F26"/>
    <w:multiLevelType w:val="hybridMultilevel"/>
    <w:tmpl w:val="56CC3D16"/>
    <w:lvl w:ilvl="0" w:tplc="E236CFCE">
      <w:start w:val="1"/>
      <w:numFmt w:val="bullet"/>
      <w:pStyle w:val="Table-List"/>
      <w:lvlText w:val=""/>
      <w:lvlJc w:val="left"/>
      <w:pPr>
        <w:tabs>
          <w:tab w:val="num" w:pos="1004"/>
        </w:tabs>
        <w:ind w:left="100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3FC09AF"/>
    <w:multiLevelType w:val="hybridMultilevel"/>
    <w:tmpl w:val="7F06A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04215C"/>
    <w:multiLevelType w:val="hybridMultilevel"/>
    <w:tmpl w:val="00C25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421A76"/>
    <w:multiLevelType w:val="hybridMultilevel"/>
    <w:tmpl w:val="9ED014F2"/>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D1F2180"/>
    <w:multiLevelType w:val="hybridMultilevel"/>
    <w:tmpl w:val="0CCC6198"/>
    <w:lvl w:ilvl="0" w:tplc="4D6EE1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E177F5"/>
    <w:multiLevelType w:val="hybridMultilevel"/>
    <w:tmpl w:val="8AE4D802"/>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4">
    <w:nsid w:val="426862A2"/>
    <w:multiLevelType w:val="hybridMultilevel"/>
    <w:tmpl w:val="686A1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5E47BF"/>
    <w:multiLevelType w:val="hybridMultilevel"/>
    <w:tmpl w:val="38348676"/>
    <w:lvl w:ilvl="0" w:tplc="0409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4A7B0A10"/>
    <w:multiLevelType w:val="hybridMultilevel"/>
    <w:tmpl w:val="31087330"/>
    <w:lvl w:ilvl="0" w:tplc="A1EAF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493DB6"/>
    <w:multiLevelType w:val="hybridMultilevel"/>
    <w:tmpl w:val="115400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E916854"/>
    <w:multiLevelType w:val="hybridMultilevel"/>
    <w:tmpl w:val="38348676"/>
    <w:lvl w:ilvl="0" w:tplc="0409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4EED1EC5"/>
    <w:multiLevelType w:val="hybridMultilevel"/>
    <w:tmpl w:val="31F8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8608EC"/>
    <w:multiLevelType w:val="hybridMultilevel"/>
    <w:tmpl w:val="C8E21B5A"/>
    <w:lvl w:ilvl="0" w:tplc="A1EAFE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C62728F"/>
    <w:multiLevelType w:val="hybridMultilevel"/>
    <w:tmpl w:val="32740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2F54F2"/>
    <w:multiLevelType w:val="hybridMultilevel"/>
    <w:tmpl w:val="2BEC7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0B960EF"/>
    <w:multiLevelType w:val="hybridMultilevel"/>
    <w:tmpl w:val="FDA2FE6A"/>
    <w:lvl w:ilvl="0" w:tplc="04090005">
      <w:start w:val="1"/>
      <w:numFmt w:val="bullet"/>
      <w:lvlText w:val=""/>
      <w:lvlJc w:val="left"/>
      <w:pPr>
        <w:tabs>
          <w:tab w:val="num" w:pos="2142"/>
        </w:tabs>
        <w:ind w:left="2142" w:hanging="357"/>
      </w:pPr>
      <w:rPr>
        <w:rFonts w:ascii="Wingdings" w:hAnsi="Wingdings" w:hint="default"/>
      </w:rPr>
    </w:lvl>
    <w:lvl w:ilvl="1" w:tplc="04070003">
      <w:start w:val="1"/>
      <w:numFmt w:val="bullet"/>
      <w:lvlText w:val="o"/>
      <w:lvlJc w:val="left"/>
      <w:pPr>
        <w:tabs>
          <w:tab w:val="num" w:pos="3225"/>
        </w:tabs>
        <w:ind w:left="3225" w:hanging="360"/>
      </w:pPr>
      <w:rPr>
        <w:rFonts w:ascii="Courier New" w:hAnsi="Courier New" w:hint="default"/>
      </w:rPr>
    </w:lvl>
    <w:lvl w:ilvl="2" w:tplc="04070005">
      <w:start w:val="1"/>
      <w:numFmt w:val="bullet"/>
      <w:lvlText w:val=""/>
      <w:lvlJc w:val="left"/>
      <w:pPr>
        <w:tabs>
          <w:tab w:val="num" w:pos="3945"/>
        </w:tabs>
        <w:ind w:left="3945" w:hanging="360"/>
      </w:pPr>
      <w:rPr>
        <w:rFonts w:ascii="Wingdings" w:hAnsi="Wingdings" w:hint="default"/>
      </w:rPr>
    </w:lvl>
    <w:lvl w:ilvl="3" w:tplc="04070001" w:tentative="1">
      <w:start w:val="1"/>
      <w:numFmt w:val="bullet"/>
      <w:lvlText w:val=""/>
      <w:lvlJc w:val="left"/>
      <w:pPr>
        <w:tabs>
          <w:tab w:val="num" w:pos="4665"/>
        </w:tabs>
        <w:ind w:left="4665" w:hanging="360"/>
      </w:pPr>
      <w:rPr>
        <w:rFonts w:ascii="Symbol" w:hAnsi="Symbol" w:hint="default"/>
      </w:rPr>
    </w:lvl>
    <w:lvl w:ilvl="4" w:tplc="04070003" w:tentative="1">
      <w:start w:val="1"/>
      <w:numFmt w:val="bullet"/>
      <w:lvlText w:val="o"/>
      <w:lvlJc w:val="left"/>
      <w:pPr>
        <w:tabs>
          <w:tab w:val="num" w:pos="5385"/>
        </w:tabs>
        <w:ind w:left="5385" w:hanging="360"/>
      </w:pPr>
      <w:rPr>
        <w:rFonts w:ascii="Courier New" w:hAnsi="Courier New" w:hint="default"/>
      </w:rPr>
    </w:lvl>
    <w:lvl w:ilvl="5" w:tplc="04070005" w:tentative="1">
      <w:start w:val="1"/>
      <w:numFmt w:val="bullet"/>
      <w:lvlText w:val=""/>
      <w:lvlJc w:val="left"/>
      <w:pPr>
        <w:tabs>
          <w:tab w:val="num" w:pos="6105"/>
        </w:tabs>
        <w:ind w:left="6105" w:hanging="360"/>
      </w:pPr>
      <w:rPr>
        <w:rFonts w:ascii="Wingdings" w:hAnsi="Wingdings" w:hint="default"/>
      </w:rPr>
    </w:lvl>
    <w:lvl w:ilvl="6" w:tplc="04070001" w:tentative="1">
      <w:start w:val="1"/>
      <w:numFmt w:val="bullet"/>
      <w:lvlText w:val=""/>
      <w:lvlJc w:val="left"/>
      <w:pPr>
        <w:tabs>
          <w:tab w:val="num" w:pos="6825"/>
        </w:tabs>
        <w:ind w:left="6825" w:hanging="360"/>
      </w:pPr>
      <w:rPr>
        <w:rFonts w:ascii="Symbol" w:hAnsi="Symbol" w:hint="default"/>
      </w:rPr>
    </w:lvl>
    <w:lvl w:ilvl="7" w:tplc="04070003" w:tentative="1">
      <w:start w:val="1"/>
      <w:numFmt w:val="bullet"/>
      <w:lvlText w:val="o"/>
      <w:lvlJc w:val="left"/>
      <w:pPr>
        <w:tabs>
          <w:tab w:val="num" w:pos="7545"/>
        </w:tabs>
        <w:ind w:left="7545" w:hanging="360"/>
      </w:pPr>
      <w:rPr>
        <w:rFonts w:ascii="Courier New" w:hAnsi="Courier New" w:hint="default"/>
      </w:rPr>
    </w:lvl>
    <w:lvl w:ilvl="8" w:tplc="04070005" w:tentative="1">
      <w:start w:val="1"/>
      <w:numFmt w:val="bullet"/>
      <w:lvlText w:val=""/>
      <w:lvlJc w:val="left"/>
      <w:pPr>
        <w:tabs>
          <w:tab w:val="num" w:pos="8265"/>
        </w:tabs>
        <w:ind w:left="8265" w:hanging="360"/>
      </w:pPr>
      <w:rPr>
        <w:rFonts w:ascii="Wingdings" w:hAnsi="Wingdings" w:hint="default"/>
      </w:rPr>
    </w:lvl>
  </w:abstractNum>
  <w:abstractNum w:abstractNumId="44">
    <w:nsid w:val="60CF4077"/>
    <w:multiLevelType w:val="hybridMultilevel"/>
    <w:tmpl w:val="D03E8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4F573D"/>
    <w:multiLevelType w:val="hybridMultilevel"/>
    <w:tmpl w:val="C8E21B5A"/>
    <w:lvl w:ilvl="0" w:tplc="A1EAFE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BC3A3F"/>
    <w:multiLevelType w:val="hybridMultilevel"/>
    <w:tmpl w:val="681A1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96044D8"/>
    <w:multiLevelType w:val="multilevel"/>
    <w:tmpl w:val="95C0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9">
    <w:nsid w:val="764F0B60"/>
    <w:multiLevelType w:val="multilevel"/>
    <w:tmpl w:val="A5262818"/>
    <w:lvl w:ilvl="0">
      <w:start w:val="1"/>
      <w:numFmt w:val="decimal"/>
      <w:pStyle w:val="Heading1"/>
      <w:lvlText w:val="%1"/>
      <w:lvlJc w:val="left"/>
      <w:pPr>
        <w:tabs>
          <w:tab w:val="num" w:pos="432"/>
        </w:tabs>
        <w:ind w:left="432" w:hanging="432"/>
      </w:pPr>
      <w:rPr>
        <w:rFonts w:hint="default"/>
        <w:bCs w:val="0"/>
        <w:i w:val="0"/>
        <w:iCs w:val="0"/>
        <w:caps w:val="0"/>
        <w:smallCaps w:val="0"/>
        <w:strike w:val="0"/>
        <w:dstrike w:val="0"/>
        <w:vanish w:val="0"/>
        <w:color w:val="002060"/>
        <w:spacing w:val="0"/>
        <w:kern w:val="0"/>
        <w:position w:val="0"/>
        <w:u w:val="none"/>
        <w:vertAlign w:val="baseline"/>
        <w:em w:val="non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nsid w:val="7BA53DF4"/>
    <w:multiLevelType w:val="multilevel"/>
    <w:tmpl w:val="DB38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28"/>
  </w:num>
  <w:num w:numId="3">
    <w:abstractNumId w:val="26"/>
  </w:num>
  <w:num w:numId="4">
    <w:abstractNumId w:val="19"/>
  </w:num>
  <w:num w:numId="5">
    <w:abstractNumId w:val="25"/>
  </w:num>
  <w:num w:numId="6">
    <w:abstractNumId w:val="21"/>
  </w:num>
  <w:num w:numId="7">
    <w:abstractNumId w:val="23"/>
  </w:num>
  <w:num w:numId="8">
    <w:abstractNumId w:val="32"/>
  </w:num>
  <w:num w:numId="9">
    <w:abstractNumId w:val="33"/>
  </w:num>
  <w:num w:numId="10">
    <w:abstractNumId w:val="18"/>
  </w:num>
  <w:num w:numId="11">
    <w:abstractNumId w:val="18"/>
    <w:lvlOverride w:ilvl="0">
      <w:startOverride w:val="1"/>
    </w:lvlOverride>
  </w:num>
  <w:num w:numId="12">
    <w:abstractNumId w:val="38"/>
  </w:num>
  <w:num w:numId="13">
    <w:abstractNumId w:val="35"/>
  </w:num>
  <w:num w:numId="14">
    <w:abstractNumId w:val="43"/>
  </w:num>
  <w:num w:numId="15">
    <w:abstractNumId w:val="20"/>
  </w:num>
  <w:num w:numId="16">
    <w:abstractNumId w:val="12"/>
  </w:num>
  <w:num w:numId="17">
    <w:abstractNumId w:val="16"/>
  </w:num>
  <w:num w:numId="18">
    <w:abstractNumId w:val="18"/>
    <w:lvlOverride w:ilvl="0">
      <w:startOverride w:val="1"/>
    </w:lvlOverride>
  </w:num>
  <w:num w:numId="19">
    <w:abstractNumId w:val="18"/>
    <w:lvlOverride w:ilvl="0">
      <w:startOverride w:val="1"/>
    </w:lvlOverride>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44"/>
  </w:num>
  <w:num w:numId="31">
    <w:abstractNumId w:val="31"/>
  </w:num>
  <w:num w:numId="32">
    <w:abstractNumId w:val="40"/>
  </w:num>
  <w:num w:numId="33">
    <w:abstractNumId w:val="48"/>
  </w:num>
  <w:num w:numId="34">
    <w:abstractNumId w:val="22"/>
  </w:num>
  <w:num w:numId="35">
    <w:abstractNumId w:val="13"/>
  </w:num>
  <w:num w:numId="36">
    <w:abstractNumId w:val="46"/>
  </w:num>
  <w:num w:numId="37">
    <w:abstractNumId w:val="45"/>
  </w:num>
  <w:num w:numId="38">
    <w:abstractNumId w:val="17"/>
  </w:num>
  <w:num w:numId="39">
    <w:abstractNumId w:val="37"/>
  </w:num>
  <w:num w:numId="40">
    <w:abstractNumId w:val="27"/>
  </w:num>
  <w:num w:numId="41">
    <w:abstractNumId w:val="41"/>
  </w:num>
  <w:num w:numId="42">
    <w:abstractNumId w:val="50"/>
  </w:num>
  <w:num w:numId="43">
    <w:abstractNumId w:val="47"/>
  </w:num>
  <w:num w:numId="44">
    <w:abstractNumId w:val="30"/>
  </w:num>
  <w:num w:numId="45">
    <w:abstractNumId w:val="42"/>
  </w:num>
  <w:num w:numId="46">
    <w:abstractNumId w:val="15"/>
  </w:num>
  <w:num w:numId="47">
    <w:abstractNumId w:val="36"/>
  </w:num>
  <w:num w:numId="48">
    <w:abstractNumId w:val="39"/>
  </w:num>
  <w:num w:numId="49">
    <w:abstractNumId w:val="34"/>
  </w:num>
  <w:num w:numId="50">
    <w:abstractNumId w:val="24"/>
  </w:num>
  <w:num w:numId="51">
    <w:abstractNumId w:val="29"/>
  </w:num>
  <w:num w:numId="52">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6F4"/>
    <w:rsid w:val="00002B75"/>
    <w:rsid w:val="000040D3"/>
    <w:rsid w:val="0000451D"/>
    <w:rsid w:val="00004722"/>
    <w:rsid w:val="00005279"/>
    <w:rsid w:val="00005C06"/>
    <w:rsid w:val="000077FB"/>
    <w:rsid w:val="00011980"/>
    <w:rsid w:val="00012ECF"/>
    <w:rsid w:val="0001394D"/>
    <w:rsid w:val="00013A91"/>
    <w:rsid w:val="000140B3"/>
    <w:rsid w:val="000154E8"/>
    <w:rsid w:val="0001551B"/>
    <w:rsid w:val="0001594D"/>
    <w:rsid w:val="000160F4"/>
    <w:rsid w:val="00020D13"/>
    <w:rsid w:val="00021D28"/>
    <w:rsid w:val="00022F45"/>
    <w:rsid w:val="0002306B"/>
    <w:rsid w:val="00024612"/>
    <w:rsid w:val="00024BD3"/>
    <w:rsid w:val="00024F55"/>
    <w:rsid w:val="0002530C"/>
    <w:rsid w:val="00025643"/>
    <w:rsid w:val="00025E78"/>
    <w:rsid w:val="000308E3"/>
    <w:rsid w:val="00030BE1"/>
    <w:rsid w:val="00030DE3"/>
    <w:rsid w:val="000316AA"/>
    <w:rsid w:val="00031A1F"/>
    <w:rsid w:val="00031A24"/>
    <w:rsid w:val="00034AF1"/>
    <w:rsid w:val="00034D20"/>
    <w:rsid w:val="000350DA"/>
    <w:rsid w:val="00035CAC"/>
    <w:rsid w:val="00035FE5"/>
    <w:rsid w:val="000361A7"/>
    <w:rsid w:val="0003633E"/>
    <w:rsid w:val="000363DF"/>
    <w:rsid w:val="00036CBF"/>
    <w:rsid w:val="00044DF9"/>
    <w:rsid w:val="000457D1"/>
    <w:rsid w:val="00045984"/>
    <w:rsid w:val="0004606E"/>
    <w:rsid w:val="00046138"/>
    <w:rsid w:val="000461DF"/>
    <w:rsid w:val="00046488"/>
    <w:rsid w:val="00046A78"/>
    <w:rsid w:val="00046C9F"/>
    <w:rsid w:val="000475E4"/>
    <w:rsid w:val="00047ECF"/>
    <w:rsid w:val="000510C8"/>
    <w:rsid w:val="0005373B"/>
    <w:rsid w:val="00053B05"/>
    <w:rsid w:val="0005406E"/>
    <w:rsid w:val="00054306"/>
    <w:rsid w:val="00054FFA"/>
    <w:rsid w:val="00055BF6"/>
    <w:rsid w:val="000564A4"/>
    <w:rsid w:val="00056607"/>
    <w:rsid w:val="00056EFF"/>
    <w:rsid w:val="00057D2C"/>
    <w:rsid w:val="00060217"/>
    <w:rsid w:val="00061D5B"/>
    <w:rsid w:val="000621B4"/>
    <w:rsid w:val="0006223A"/>
    <w:rsid w:val="00062551"/>
    <w:rsid w:val="0006318D"/>
    <w:rsid w:val="00063682"/>
    <w:rsid w:val="00063DA2"/>
    <w:rsid w:val="00064AA6"/>
    <w:rsid w:val="00065112"/>
    <w:rsid w:val="00065176"/>
    <w:rsid w:val="00067587"/>
    <w:rsid w:val="00067DB1"/>
    <w:rsid w:val="00070371"/>
    <w:rsid w:val="0007202E"/>
    <w:rsid w:val="00072DC1"/>
    <w:rsid w:val="00073C40"/>
    <w:rsid w:val="000749D8"/>
    <w:rsid w:val="00074E90"/>
    <w:rsid w:val="000757BC"/>
    <w:rsid w:val="000758BA"/>
    <w:rsid w:val="000800AD"/>
    <w:rsid w:val="000809E4"/>
    <w:rsid w:val="000811C9"/>
    <w:rsid w:val="0008175A"/>
    <w:rsid w:val="00082750"/>
    <w:rsid w:val="00082ACA"/>
    <w:rsid w:val="00083E48"/>
    <w:rsid w:val="00084F24"/>
    <w:rsid w:val="000868F4"/>
    <w:rsid w:val="000875FD"/>
    <w:rsid w:val="0009057B"/>
    <w:rsid w:val="00090621"/>
    <w:rsid w:val="00091413"/>
    <w:rsid w:val="00091FDA"/>
    <w:rsid w:val="0009250F"/>
    <w:rsid w:val="0009280C"/>
    <w:rsid w:val="000930B8"/>
    <w:rsid w:val="00093FFE"/>
    <w:rsid w:val="00095DF2"/>
    <w:rsid w:val="00095EFB"/>
    <w:rsid w:val="00096AE2"/>
    <w:rsid w:val="000A05A6"/>
    <w:rsid w:val="000A0652"/>
    <w:rsid w:val="000A0931"/>
    <w:rsid w:val="000A0998"/>
    <w:rsid w:val="000A1209"/>
    <w:rsid w:val="000A1212"/>
    <w:rsid w:val="000A169C"/>
    <w:rsid w:val="000A251D"/>
    <w:rsid w:val="000A2655"/>
    <w:rsid w:val="000A3419"/>
    <w:rsid w:val="000A3C38"/>
    <w:rsid w:val="000A433D"/>
    <w:rsid w:val="000A5579"/>
    <w:rsid w:val="000A5C8C"/>
    <w:rsid w:val="000A6A97"/>
    <w:rsid w:val="000A6AC2"/>
    <w:rsid w:val="000A6E25"/>
    <w:rsid w:val="000A6E7F"/>
    <w:rsid w:val="000A7783"/>
    <w:rsid w:val="000B10CE"/>
    <w:rsid w:val="000B1319"/>
    <w:rsid w:val="000B1569"/>
    <w:rsid w:val="000B1969"/>
    <w:rsid w:val="000B2B97"/>
    <w:rsid w:val="000B377F"/>
    <w:rsid w:val="000B42FE"/>
    <w:rsid w:val="000B5FAB"/>
    <w:rsid w:val="000B6164"/>
    <w:rsid w:val="000B6200"/>
    <w:rsid w:val="000B6DC9"/>
    <w:rsid w:val="000B6DDE"/>
    <w:rsid w:val="000C06C3"/>
    <w:rsid w:val="000C0C10"/>
    <w:rsid w:val="000C0C52"/>
    <w:rsid w:val="000C1641"/>
    <w:rsid w:val="000C1EB7"/>
    <w:rsid w:val="000C21FC"/>
    <w:rsid w:val="000C29E8"/>
    <w:rsid w:val="000C4243"/>
    <w:rsid w:val="000C4C27"/>
    <w:rsid w:val="000C5327"/>
    <w:rsid w:val="000C596D"/>
    <w:rsid w:val="000C5A06"/>
    <w:rsid w:val="000C66B1"/>
    <w:rsid w:val="000C6AE1"/>
    <w:rsid w:val="000C74F8"/>
    <w:rsid w:val="000D0D2F"/>
    <w:rsid w:val="000D18D1"/>
    <w:rsid w:val="000D1FB6"/>
    <w:rsid w:val="000D2A00"/>
    <w:rsid w:val="000D3823"/>
    <w:rsid w:val="000D3AFD"/>
    <w:rsid w:val="000D4400"/>
    <w:rsid w:val="000D4B07"/>
    <w:rsid w:val="000D55A5"/>
    <w:rsid w:val="000D62BC"/>
    <w:rsid w:val="000D6E1B"/>
    <w:rsid w:val="000D6E8B"/>
    <w:rsid w:val="000D7461"/>
    <w:rsid w:val="000D776F"/>
    <w:rsid w:val="000E1409"/>
    <w:rsid w:val="000E2C15"/>
    <w:rsid w:val="000E3A0C"/>
    <w:rsid w:val="000E3C42"/>
    <w:rsid w:val="000E4946"/>
    <w:rsid w:val="000E515A"/>
    <w:rsid w:val="000E54DF"/>
    <w:rsid w:val="000E57A7"/>
    <w:rsid w:val="000E5D6F"/>
    <w:rsid w:val="000E64D6"/>
    <w:rsid w:val="000F18D2"/>
    <w:rsid w:val="000F456E"/>
    <w:rsid w:val="000F47F7"/>
    <w:rsid w:val="000F51F3"/>
    <w:rsid w:val="000F64D7"/>
    <w:rsid w:val="000F6EB8"/>
    <w:rsid w:val="000F6F68"/>
    <w:rsid w:val="000F7039"/>
    <w:rsid w:val="001018A9"/>
    <w:rsid w:val="00102907"/>
    <w:rsid w:val="00103AA1"/>
    <w:rsid w:val="00103BCC"/>
    <w:rsid w:val="00103F43"/>
    <w:rsid w:val="001049D2"/>
    <w:rsid w:val="001053E9"/>
    <w:rsid w:val="0010541F"/>
    <w:rsid w:val="00106FF6"/>
    <w:rsid w:val="00107107"/>
    <w:rsid w:val="00110F03"/>
    <w:rsid w:val="0011243C"/>
    <w:rsid w:val="00113406"/>
    <w:rsid w:val="0011349B"/>
    <w:rsid w:val="001148E4"/>
    <w:rsid w:val="001174FA"/>
    <w:rsid w:val="001178CF"/>
    <w:rsid w:val="00117959"/>
    <w:rsid w:val="00117F47"/>
    <w:rsid w:val="00121FF0"/>
    <w:rsid w:val="00122FD6"/>
    <w:rsid w:val="00124219"/>
    <w:rsid w:val="00124BE6"/>
    <w:rsid w:val="00125D52"/>
    <w:rsid w:val="00126410"/>
    <w:rsid w:val="0012707D"/>
    <w:rsid w:val="00130A5A"/>
    <w:rsid w:val="001312FB"/>
    <w:rsid w:val="001318E0"/>
    <w:rsid w:val="00131C61"/>
    <w:rsid w:val="00132043"/>
    <w:rsid w:val="00132E42"/>
    <w:rsid w:val="00132EB8"/>
    <w:rsid w:val="001338C1"/>
    <w:rsid w:val="00133C90"/>
    <w:rsid w:val="001357FF"/>
    <w:rsid w:val="00135B29"/>
    <w:rsid w:val="0013641F"/>
    <w:rsid w:val="00136D13"/>
    <w:rsid w:val="00137629"/>
    <w:rsid w:val="001402DA"/>
    <w:rsid w:val="0014152E"/>
    <w:rsid w:val="00143A4F"/>
    <w:rsid w:val="0014422F"/>
    <w:rsid w:val="001454DE"/>
    <w:rsid w:val="001508AB"/>
    <w:rsid w:val="0015159A"/>
    <w:rsid w:val="001517C8"/>
    <w:rsid w:val="00152244"/>
    <w:rsid w:val="001535B1"/>
    <w:rsid w:val="001545A7"/>
    <w:rsid w:val="001564D5"/>
    <w:rsid w:val="0015652D"/>
    <w:rsid w:val="00160647"/>
    <w:rsid w:val="00161A59"/>
    <w:rsid w:val="00161E34"/>
    <w:rsid w:val="00161EE6"/>
    <w:rsid w:val="001621F3"/>
    <w:rsid w:val="00163179"/>
    <w:rsid w:val="00164C02"/>
    <w:rsid w:val="00166766"/>
    <w:rsid w:val="00167852"/>
    <w:rsid w:val="00167A37"/>
    <w:rsid w:val="00167AC2"/>
    <w:rsid w:val="00170AEC"/>
    <w:rsid w:val="0017113C"/>
    <w:rsid w:val="00171E8B"/>
    <w:rsid w:val="0017235B"/>
    <w:rsid w:val="0017258B"/>
    <w:rsid w:val="00173565"/>
    <w:rsid w:val="001740FE"/>
    <w:rsid w:val="001746AE"/>
    <w:rsid w:val="00176323"/>
    <w:rsid w:val="00177A16"/>
    <w:rsid w:val="00180707"/>
    <w:rsid w:val="001814F5"/>
    <w:rsid w:val="00181D01"/>
    <w:rsid w:val="00181F39"/>
    <w:rsid w:val="00182188"/>
    <w:rsid w:val="00182249"/>
    <w:rsid w:val="00182459"/>
    <w:rsid w:val="0018318B"/>
    <w:rsid w:val="001837E4"/>
    <w:rsid w:val="0018383E"/>
    <w:rsid w:val="00184043"/>
    <w:rsid w:val="001843CF"/>
    <w:rsid w:val="00185C56"/>
    <w:rsid w:val="00186530"/>
    <w:rsid w:val="00186926"/>
    <w:rsid w:val="00191141"/>
    <w:rsid w:val="00191D8C"/>
    <w:rsid w:val="00192966"/>
    <w:rsid w:val="00192BB7"/>
    <w:rsid w:val="00193305"/>
    <w:rsid w:val="001935FA"/>
    <w:rsid w:val="001942EB"/>
    <w:rsid w:val="00194CBA"/>
    <w:rsid w:val="0019550D"/>
    <w:rsid w:val="00195627"/>
    <w:rsid w:val="001967E7"/>
    <w:rsid w:val="00197904"/>
    <w:rsid w:val="001A022D"/>
    <w:rsid w:val="001A0260"/>
    <w:rsid w:val="001A0587"/>
    <w:rsid w:val="001A06B9"/>
    <w:rsid w:val="001A2B37"/>
    <w:rsid w:val="001A542A"/>
    <w:rsid w:val="001A6B44"/>
    <w:rsid w:val="001A6CF7"/>
    <w:rsid w:val="001A7D16"/>
    <w:rsid w:val="001B0529"/>
    <w:rsid w:val="001B08DF"/>
    <w:rsid w:val="001B125A"/>
    <w:rsid w:val="001B3412"/>
    <w:rsid w:val="001B4D9C"/>
    <w:rsid w:val="001B53A3"/>
    <w:rsid w:val="001B5575"/>
    <w:rsid w:val="001B61AE"/>
    <w:rsid w:val="001B74E5"/>
    <w:rsid w:val="001B775C"/>
    <w:rsid w:val="001B7F44"/>
    <w:rsid w:val="001C0D65"/>
    <w:rsid w:val="001C102D"/>
    <w:rsid w:val="001C26C4"/>
    <w:rsid w:val="001C2970"/>
    <w:rsid w:val="001C2B86"/>
    <w:rsid w:val="001C4652"/>
    <w:rsid w:val="001C5AD7"/>
    <w:rsid w:val="001C63CA"/>
    <w:rsid w:val="001C6A07"/>
    <w:rsid w:val="001C7020"/>
    <w:rsid w:val="001D21D1"/>
    <w:rsid w:val="001D22A0"/>
    <w:rsid w:val="001D27E5"/>
    <w:rsid w:val="001D2899"/>
    <w:rsid w:val="001D3138"/>
    <w:rsid w:val="001D32B3"/>
    <w:rsid w:val="001D3AF1"/>
    <w:rsid w:val="001D41E3"/>
    <w:rsid w:val="001D4AEB"/>
    <w:rsid w:val="001D4DD9"/>
    <w:rsid w:val="001D5422"/>
    <w:rsid w:val="001D5FC0"/>
    <w:rsid w:val="001D64F3"/>
    <w:rsid w:val="001D655A"/>
    <w:rsid w:val="001D7B65"/>
    <w:rsid w:val="001D7DAE"/>
    <w:rsid w:val="001D7F96"/>
    <w:rsid w:val="001E07A5"/>
    <w:rsid w:val="001E11EE"/>
    <w:rsid w:val="001E2800"/>
    <w:rsid w:val="001E37F1"/>
    <w:rsid w:val="001E4292"/>
    <w:rsid w:val="001E5035"/>
    <w:rsid w:val="001E6138"/>
    <w:rsid w:val="001E6956"/>
    <w:rsid w:val="001E7588"/>
    <w:rsid w:val="001F0015"/>
    <w:rsid w:val="001F017D"/>
    <w:rsid w:val="001F059F"/>
    <w:rsid w:val="001F16D0"/>
    <w:rsid w:val="001F40B8"/>
    <w:rsid w:val="001F6573"/>
    <w:rsid w:val="001F7C79"/>
    <w:rsid w:val="00200346"/>
    <w:rsid w:val="00200799"/>
    <w:rsid w:val="00200BD0"/>
    <w:rsid w:val="00201FA9"/>
    <w:rsid w:val="00202A87"/>
    <w:rsid w:val="00202F8E"/>
    <w:rsid w:val="002034F3"/>
    <w:rsid w:val="00205863"/>
    <w:rsid w:val="00205B86"/>
    <w:rsid w:val="00206AA4"/>
    <w:rsid w:val="0020788C"/>
    <w:rsid w:val="002112C3"/>
    <w:rsid w:val="00211442"/>
    <w:rsid w:val="002116E0"/>
    <w:rsid w:val="00213D99"/>
    <w:rsid w:val="00214D10"/>
    <w:rsid w:val="002153CB"/>
    <w:rsid w:val="00215689"/>
    <w:rsid w:val="002165D0"/>
    <w:rsid w:val="00216946"/>
    <w:rsid w:val="00216D9D"/>
    <w:rsid w:val="0021709C"/>
    <w:rsid w:val="00220269"/>
    <w:rsid w:val="002204A2"/>
    <w:rsid w:val="002213F9"/>
    <w:rsid w:val="00221892"/>
    <w:rsid w:val="00221D10"/>
    <w:rsid w:val="0022210D"/>
    <w:rsid w:val="00222D7E"/>
    <w:rsid w:val="00222FD7"/>
    <w:rsid w:val="002234AE"/>
    <w:rsid w:val="002237C5"/>
    <w:rsid w:val="00224801"/>
    <w:rsid w:val="00224A0E"/>
    <w:rsid w:val="00224EA1"/>
    <w:rsid w:val="0022556F"/>
    <w:rsid w:val="00226BF9"/>
    <w:rsid w:val="00226FF7"/>
    <w:rsid w:val="0022752B"/>
    <w:rsid w:val="00227AB3"/>
    <w:rsid w:val="00233C7E"/>
    <w:rsid w:val="00233CA0"/>
    <w:rsid w:val="0023444E"/>
    <w:rsid w:val="00236CFE"/>
    <w:rsid w:val="00236D2F"/>
    <w:rsid w:val="00237208"/>
    <w:rsid w:val="00237B8E"/>
    <w:rsid w:val="00237C87"/>
    <w:rsid w:val="0024006B"/>
    <w:rsid w:val="00241582"/>
    <w:rsid w:val="00241ACA"/>
    <w:rsid w:val="00243311"/>
    <w:rsid w:val="002439C9"/>
    <w:rsid w:val="00244843"/>
    <w:rsid w:val="00244BDA"/>
    <w:rsid w:val="0024678E"/>
    <w:rsid w:val="00246E98"/>
    <w:rsid w:val="00247D95"/>
    <w:rsid w:val="00247FF1"/>
    <w:rsid w:val="00250DC9"/>
    <w:rsid w:val="00250FCF"/>
    <w:rsid w:val="002537BC"/>
    <w:rsid w:val="002545BC"/>
    <w:rsid w:val="002554BE"/>
    <w:rsid w:val="0025564C"/>
    <w:rsid w:val="002556A7"/>
    <w:rsid w:val="002556F3"/>
    <w:rsid w:val="00255714"/>
    <w:rsid w:val="00256637"/>
    <w:rsid w:val="0025741C"/>
    <w:rsid w:val="00260019"/>
    <w:rsid w:val="00260115"/>
    <w:rsid w:val="00260277"/>
    <w:rsid w:val="00260664"/>
    <w:rsid w:val="002611F6"/>
    <w:rsid w:val="0026254A"/>
    <w:rsid w:val="00262562"/>
    <w:rsid w:val="00264155"/>
    <w:rsid w:val="00264177"/>
    <w:rsid w:val="002642A1"/>
    <w:rsid w:val="00264437"/>
    <w:rsid w:val="00264682"/>
    <w:rsid w:val="00264C0A"/>
    <w:rsid w:val="00265D3F"/>
    <w:rsid w:val="00265D95"/>
    <w:rsid w:val="0026640C"/>
    <w:rsid w:val="002665CE"/>
    <w:rsid w:val="002668B6"/>
    <w:rsid w:val="002672F0"/>
    <w:rsid w:val="002677A7"/>
    <w:rsid w:val="00267D8B"/>
    <w:rsid w:val="00270176"/>
    <w:rsid w:val="002706DB"/>
    <w:rsid w:val="002708F3"/>
    <w:rsid w:val="00270AA3"/>
    <w:rsid w:val="002716EA"/>
    <w:rsid w:val="00271EBF"/>
    <w:rsid w:val="00272E54"/>
    <w:rsid w:val="00273578"/>
    <w:rsid w:val="00273DE6"/>
    <w:rsid w:val="00273F5C"/>
    <w:rsid w:val="00275960"/>
    <w:rsid w:val="00275AA8"/>
    <w:rsid w:val="00277273"/>
    <w:rsid w:val="002806CE"/>
    <w:rsid w:val="00280D4D"/>
    <w:rsid w:val="002823C9"/>
    <w:rsid w:val="00282414"/>
    <w:rsid w:val="00284204"/>
    <w:rsid w:val="00285560"/>
    <w:rsid w:val="00287901"/>
    <w:rsid w:val="00291385"/>
    <w:rsid w:val="00292676"/>
    <w:rsid w:val="002929E1"/>
    <w:rsid w:val="0029381C"/>
    <w:rsid w:val="00294A80"/>
    <w:rsid w:val="00295636"/>
    <w:rsid w:val="0029641B"/>
    <w:rsid w:val="00296880"/>
    <w:rsid w:val="0029772B"/>
    <w:rsid w:val="00297D3E"/>
    <w:rsid w:val="002A05FB"/>
    <w:rsid w:val="002A1932"/>
    <w:rsid w:val="002A2FF0"/>
    <w:rsid w:val="002A316F"/>
    <w:rsid w:val="002A38AF"/>
    <w:rsid w:val="002A4EBF"/>
    <w:rsid w:val="002A4F93"/>
    <w:rsid w:val="002A67A3"/>
    <w:rsid w:val="002A7072"/>
    <w:rsid w:val="002A763F"/>
    <w:rsid w:val="002B25D7"/>
    <w:rsid w:val="002B316B"/>
    <w:rsid w:val="002B35BD"/>
    <w:rsid w:val="002B6BB4"/>
    <w:rsid w:val="002B7180"/>
    <w:rsid w:val="002B7E4C"/>
    <w:rsid w:val="002C0A90"/>
    <w:rsid w:val="002C0E30"/>
    <w:rsid w:val="002C1B05"/>
    <w:rsid w:val="002C2122"/>
    <w:rsid w:val="002C25CE"/>
    <w:rsid w:val="002C30FB"/>
    <w:rsid w:val="002C323E"/>
    <w:rsid w:val="002C3E82"/>
    <w:rsid w:val="002C3F00"/>
    <w:rsid w:val="002C50B8"/>
    <w:rsid w:val="002C5A39"/>
    <w:rsid w:val="002C5A4A"/>
    <w:rsid w:val="002C6B23"/>
    <w:rsid w:val="002C7A97"/>
    <w:rsid w:val="002D088E"/>
    <w:rsid w:val="002D2152"/>
    <w:rsid w:val="002D230E"/>
    <w:rsid w:val="002D2B4C"/>
    <w:rsid w:val="002D2C4C"/>
    <w:rsid w:val="002D30DF"/>
    <w:rsid w:val="002D457F"/>
    <w:rsid w:val="002D45BA"/>
    <w:rsid w:val="002D62A3"/>
    <w:rsid w:val="002D672C"/>
    <w:rsid w:val="002D6905"/>
    <w:rsid w:val="002E0C8E"/>
    <w:rsid w:val="002E0F55"/>
    <w:rsid w:val="002E1B3E"/>
    <w:rsid w:val="002E2A6F"/>
    <w:rsid w:val="002E31F4"/>
    <w:rsid w:val="002E4718"/>
    <w:rsid w:val="002E4775"/>
    <w:rsid w:val="002E57BE"/>
    <w:rsid w:val="002E6A91"/>
    <w:rsid w:val="002F04F1"/>
    <w:rsid w:val="002F07FE"/>
    <w:rsid w:val="002F18E1"/>
    <w:rsid w:val="002F3035"/>
    <w:rsid w:val="002F344E"/>
    <w:rsid w:val="002F3AAA"/>
    <w:rsid w:val="002F543D"/>
    <w:rsid w:val="002F579F"/>
    <w:rsid w:val="002F68C7"/>
    <w:rsid w:val="002F7A71"/>
    <w:rsid w:val="0030026B"/>
    <w:rsid w:val="00300449"/>
    <w:rsid w:val="0030080C"/>
    <w:rsid w:val="00301616"/>
    <w:rsid w:val="003016D5"/>
    <w:rsid w:val="00301802"/>
    <w:rsid w:val="00302F7D"/>
    <w:rsid w:val="00303042"/>
    <w:rsid w:val="0030310C"/>
    <w:rsid w:val="0030316C"/>
    <w:rsid w:val="00304122"/>
    <w:rsid w:val="00305A37"/>
    <w:rsid w:val="00305EA0"/>
    <w:rsid w:val="0030684B"/>
    <w:rsid w:val="003077FB"/>
    <w:rsid w:val="00307816"/>
    <w:rsid w:val="00310C4D"/>
    <w:rsid w:val="00311B74"/>
    <w:rsid w:val="0031235D"/>
    <w:rsid w:val="003133D5"/>
    <w:rsid w:val="003134EB"/>
    <w:rsid w:val="0031536F"/>
    <w:rsid w:val="003164F1"/>
    <w:rsid w:val="00316899"/>
    <w:rsid w:val="00316A87"/>
    <w:rsid w:val="00316DFF"/>
    <w:rsid w:val="003174A2"/>
    <w:rsid w:val="00317D4D"/>
    <w:rsid w:val="00320D87"/>
    <w:rsid w:val="003212BC"/>
    <w:rsid w:val="00321A7F"/>
    <w:rsid w:val="0032370A"/>
    <w:rsid w:val="00324500"/>
    <w:rsid w:val="00324EB8"/>
    <w:rsid w:val="0032604D"/>
    <w:rsid w:val="003272B6"/>
    <w:rsid w:val="00327DBF"/>
    <w:rsid w:val="00330336"/>
    <w:rsid w:val="0033053F"/>
    <w:rsid w:val="00331E89"/>
    <w:rsid w:val="00332A43"/>
    <w:rsid w:val="0033369F"/>
    <w:rsid w:val="00333EB8"/>
    <w:rsid w:val="00336B90"/>
    <w:rsid w:val="00340451"/>
    <w:rsid w:val="003404E4"/>
    <w:rsid w:val="0034072F"/>
    <w:rsid w:val="0034202E"/>
    <w:rsid w:val="003436FA"/>
    <w:rsid w:val="00343A49"/>
    <w:rsid w:val="0034593F"/>
    <w:rsid w:val="00347301"/>
    <w:rsid w:val="003519DE"/>
    <w:rsid w:val="00351D16"/>
    <w:rsid w:val="003520D7"/>
    <w:rsid w:val="00353B5D"/>
    <w:rsid w:val="00354842"/>
    <w:rsid w:val="00355563"/>
    <w:rsid w:val="003557B5"/>
    <w:rsid w:val="003559BD"/>
    <w:rsid w:val="00355DB0"/>
    <w:rsid w:val="00356308"/>
    <w:rsid w:val="00357F8E"/>
    <w:rsid w:val="00364265"/>
    <w:rsid w:val="0036439B"/>
    <w:rsid w:val="003647B1"/>
    <w:rsid w:val="003648B7"/>
    <w:rsid w:val="00364B5A"/>
    <w:rsid w:val="00365389"/>
    <w:rsid w:val="00365803"/>
    <w:rsid w:val="00365CDC"/>
    <w:rsid w:val="0036690E"/>
    <w:rsid w:val="0036707C"/>
    <w:rsid w:val="00367457"/>
    <w:rsid w:val="003701D5"/>
    <w:rsid w:val="003705A3"/>
    <w:rsid w:val="00370AAA"/>
    <w:rsid w:val="00370AC2"/>
    <w:rsid w:val="00370DFA"/>
    <w:rsid w:val="003714DB"/>
    <w:rsid w:val="00371BEC"/>
    <w:rsid w:val="00371C00"/>
    <w:rsid w:val="00371EF3"/>
    <w:rsid w:val="003720DB"/>
    <w:rsid w:val="00373910"/>
    <w:rsid w:val="003743A4"/>
    <w:rsid w:val="003748B4"/>
    <w:rsid w:val="00374D53"/>
    <w:rsid w:val="003750BE"/>
    <w:rsid w:val="003776C9"/>
    <w:rsid w:val="00377842"/>
    <w:rsid w:val="00377F66"/>
    <w:rsid w:val="00380706"/>
    <w:rsid w:val="003807DF"/>
    <w:rsid w:val="003828ED"/>
    <w:rsid w:val="00382AF8"/>
    <w:rsid w:val="00383C9D"/>
    <w:rsid w:val="00383F1C"/>
    <w:rsid w:val="00386031"/>
    <w:rsid w:val="003860CC"/>
    <w:rsid w:val="003868DC"/>
    <w:rsid w:val="00387511"/>
    <w:rsid w:val="0038782D"/>
    <w:rsid w:val="00387FA6"/>
    <w:rsid w:val="003904ED"/>
    <w:rsid w:val="00390B68"/>
    <w:rsid w:val="00391E5E"/>
    <w:rsid w:val="00392568"/>
    <w:rsid w:val="003945F6"/>
    <w:rsid w:val="003947F9"/>
    <w:rsid w:val="003950A3"/>
    <w:rsid w:val="003951A8"/>
    <w:rsid w:val="00397490"/>
    <w:rsid w:val="003979D8"/>
    <w:rsid w:val="003A1175"/>
    <w:rsid w:val="003A2300"/>
    <w:rsid w:val="003A2BDA"/>
    <w:rsid w:val="003A48B9"/>
    <w:rsid w:val="003A628F"/>
    <w:rsid w:val="003A7E6B"/>
    <w:rsid w:val="003B3E00"/>
    <w:rsid w:val="003B50DA"/>
    <w:rsid w:val="003B5221"/>
    <w:rsid w:val="003B617A"/>
    <w:rsid w:val="003B6584"/>
    <w:rsid w:val="003C1252"/>
    <w:rsid w:val="003C1B76"/>
    <w:rsid w:val="003C1F54"/>
    <w:rsid w:val="003C3359"/>
    <w:rsid w:val="003C3BFA"/>
    <w:rsid w:val="003C3F49"/>
    <w:rsid w:val="003C4DFA"/>
    <w:rsid w:val="003C4F95"/>
    <w:rsid w:val="003C609B"/>
    <w:rsid w:val="003C65D7"/>
    <w:rsid w:val="003D0C32"/>
    <w:rsid w:val="003D0E8F"/>
    <w:rsid w:val="003D0EF6"/>
    <w:rsid w:val="003D111F"/>
    <w:rsid w:val="003D1F19"/>
    <w:rsid w:val="003D427C"/>
    <w:rsid w:val="003D46EF"/>
    <w:rsid w:val="003D5F0D"/>
    <w:rsid w:val="003D6304"/>
    <w:rsid w:val="003D7879"/>
    <w:rsid w:val="003E2741"/>
    <w:rsid w:val="003E332A"/>
    <w:rsid w:val="003E3889"/>
    <w:rsid w:val="003E404A"/>
    <w:rsid w:val="003E5F37"/>
    <w:rsid w:val="003E7C98"/>
    <w:rsid w:val="003F0171"/>
    <w:rsid w:val="003F045A"/>
    <w:rsid w:val="003F0B6B"/>
    <w:rsid w:val="003F2AB3"/>
    <w:rsid w:val="003F327C"/>
    <w:rsid w:val="003F4415"/>
    <w:rsid w:val="003F4845"/>
    <w:rsid w:val="003F4A80"/>
    <w:rsid w:val="003F5A11"/>
    <w:rsid w:val="003F676E"/>
    <w:rsid w:val="003F7F81"/>
    <w:rsid w:val="00400975"/>
    <w:rsid w:val="00400D6E"/>
    <w:rsid w:val="00401014"/>
    <w:rsid w:val="004010B9"/>
    <w:rsid w:val="004013B8"/>
    <w:rsid w:val="00402052"/>
    <w:rsid w:val="0040273D"/>
    <w:rsid w:val="00403CFC"/>
    <w:rsid w:val="004046E2"/>
    <w:rsid w:val="00404F8A"/>
    <w:rsid w:val="004064E3"/>
    <w:rsid w:val="0040764C"/>
    <w:rsid w:val="00407739"/>
    <w:rsid w:val="004077C9"/>
    <w:rsid w:val="00410281"/>
    <w:rsid w:val="00410BF3"/>
    <w:rsid w:val="00410E90"/>
    <w:rsid w:val="00412F4B"/>
    <w:rsid w:val="00413094"/>
    <w:rsid w:val="00413F5D"/>
    <w:rsid w:val="00414351"/>
    <w:rsid w:val="004163D1"/>
    <w:rsid w:val="00417631"/>
    <w:rsid w:val="00417843"/>
    <w:rsid w:val="00417920"/>
    <w:rsid w:val="00417B10"/>
    <w:rsid w:val="004205F3"/>
    <w:rsid w:val="0042076F"/>
    <w:rsid w:val="004236D4"/>
    <w:rsid w:val="00423702"/>
    <w:rsid w:val="0042542E"/>
    <w:rsid w:val="00425B6A"/>
    <w:rsid w:val="00426FAA"/>
    <w:rsid w:val="00431023"/>
    <w:rsid w:val="00431756"/>
    <w:rsid w:val="00432830"/>
    <w:rsid w:val="00432E07"/>
    <w:rsid w:val="00432E97"/>
    <w:rsid w:val="00433989"/>
    <w:rsid w:val="00433ACF"/>
    <w:rsid w:val="00433D0C"/>
    <w:rsid w:val="004341D8"/>
    <w:rsid w:val="0043422B"/>
    <w:rsid w:val="004355D4"/>
    <w:rsid w:val="00440067"/>
    <w:rsid w:val="004419C5"/>
    <w:rsid w:val="00442475"/>
    <w:rsid w:val="00442639"/>
    <w:rsid w:val="00442C4C"/>
    <w:rsid w:val="004436F7"/>
    <w:rsid w:val="00443CD0"/>
    <w:rsid w:val="00443FF0"/>
    <w:rsid w:val="004444D7"/>
    <w:rsid w:val="004453F3"/>
    <w:rsid w:val="00446BD6"/>
    <w:rsid w:val="004508B5"/>
    <w:rsid w:val="00450C3F"/>
    <w:rsid w:val="00450CDA"/>
    <w:rsid w:val="00450D53"/>
    <w:rsid w:val="0045109B"/>
    <w:rsid w:val="00453002"/>
    <w:rsid w:val="004530A2"/>
    <w:rsid w:val="00455309"/>
    <w:rsid w:val="00455EDC"/>
    <w:rsid w:val="0045627B"/>
    <w:rsid w:val="0045667A"/>
    <w:rsid w:val="004571F3"/>
    <w:rsid w:val="00457CE7"/>
    <w:rsid w:val="00461C1D"/>
    <w:rsid w:val="0046208D"/>
    <w:rsid w:val="0046224C"/>
    <w:rsid w:val="004625F5"/>
    <w:rsid w:val="00463D9F"/>
    <w:rsid w:val="00463FE7"/>
    <w:rsid w:val="00464739"/>
    <w:rsid w:val="004658FE"/>
    <w:rsid w:val="00465D9C"/>
    <w:rsid w:val="00465E9F"/>
    <w:rsid w:val="0046743B"/>
    <w:rsid w:val="004675EC"/>
    <w:rsid w:val="0046776B"/>
    <w:rsid w:val="0046791F"/>
    <w:rsid w:val="0047040C"/>
    <w:rsid w:val="0047114A"/>
    <w:rsid w:val="00472102"/>
    <w:rsid w:val="00473198"/>
    <w:rsid w:val="00473507"/>
    <w:rsid w:val="00473E61"/>
    <w:rsid w:val="00474452"/>
    <w:rsid w:val="00474D6E"/>
    <w:rsid w:val="004761BC"/>
    <w:rsid w:val="00476719"/>
    <w:rsid w:val="00476C1F"/>
    <w:rsid w:val="00476D1B"/>
    <w:rsid w:val="004801B8"/>
    <w:rsid w:val="004807C4"/>
    <w:rsid w:val="00480F21"/>
    <w:rsid w:val="0048115B"/>
    <w:rsid w:val="004814CF"/>
    <w:rsid w:val="00485439"/>
    <w:rsid w:val="00485A9F"/>
    <w:rsid w:val="00485E98"/>
    <w:rsid w:val="00485EAB"/>
    <w:rsid w:val="00486403"/>
    <w:rsid w:val="00487D05"/>
    <w:rsid w:val="004907D8"/>
    <w:rsid w:val="0049087A"/>
    <w:rsid w:val="004914C1"/>
    <w:rsid w:val="0049220F"/>
    <w:rsid w:val="00492D84"/>
    <w:rsid w:val="004930FF"/>
    <w:rsid w:val="004931C8"/>
    <w:rsid w:val="00493335"/>
    <w:rsid w:val="004938C5"/>
    <w:rsid w:val="004954C7"/>
    <w:rsid w:val="00495B06"/>
    <w:rsid w:val="00497662"/>
    <w:rsid w:val="004A20C2"/>
    <w:rsid w:val="004A4E01"/>
    <w:rsid w:val="004A5532"/>
    <w:rsid w:val="004A58AC"/>
    <w:rsid w:val="004A6069"/>
    <w:rsid w:val="004A6107"/>
    <w:rsid w:val="004A65D0"/>
    <w:rsid w:val="004A6777"/>
    <w:rsid w:val="004A72DB"/>
    <w:rsid w:val="004A7BFE"/>
    <w:rsid w:val="004B1BB3"/>
    <w:rsid w:val="004B1FC5"/>
    <w:rsid w:val="004B26FF"/>
    <w:rsid w:val="004B2851"/>
    <w:rsid w:val="004B28C9"/>
    <w:rsid w:val="004B30C7"/>
    <w:rsid w:val="004B3173"/>
    <w:rsid w:val="004B5D86"/>
    <w:rsid w:val="004B6701"/>
    <w:rsid w:val="004B7A8B"/>
    <w:rsid w:val="004C001C"/>
    <w:rsid w:val="004C26A1"/>
    <w:rsid w:val="004C2DDE"/>
    <w:rsid w:val="004C449C"/>
    <w:rsid w:val="004C44D0"/>
    <w:rsid w:val="004C52B6"/>
    <w:rsid w:val="004C6481"/>
    <w:rsid w:val="004C73DF"/>
    <w:rsid w:val="004D08DC"/>
    <w:rsid w:val="004D0B3E"/>
    <w:rsid w:val="004D17C5"/>
    <w:rsid w:val="004D22DA"/>
    <w:rsid w:val="004D2301"/>
    <w:rsid w:val="004D230B"/>
    <w:rsid w:val="004D2C10"/>
    <w:rsid w:val="004D369A"/>
    <w:rsid w:val="004D3D31"/>
    <w:rsid w:val="004D530A"/>
    <w:rsid w:val="004D5BCF"/>
    <w:rsid w:val="004D6549"/>
    <w:rsid w:val="004D65C5"/>
    <w:rsid w:val="004D6E11"/>
    <w:rsid w:val="004D7A24"/>
    <w:rsid w:val="004D7DBA"/>
    <w:rsid w:val="004E1EEA"/>
    <w:rsid w:val="004E5218"/>
    <w:rsid w:val="004E540C"/>
    <w:rsid w:val="004E5495"/>
    <w:rsid w:val="004E7724"/>
    <w:rsid w:val="004F0B14"/>
    <w:rsid w:val="004F256D"/>
    <w:rsid w:val="004F2DB7"/>
    <w:rsid w:val="004F2E74"/>
    <w:rsid w:val="004F31EF"/>
    <w:rsid w:val="004F3516"/>
    <w:rsid w:val="004F3E98"/>
    <w:rsid w:val="004F421D"/>
    <w:rsid w:val="004F4817"/>
    <w:rsid w:val="004F58C9"/>
    <w:rsid w:val="004F5B95"/>
    <w:rsid w:val="004F5C0A"/>
    <w:rsid w:val="004F5F44"/>
    <w:rsid w:val="004F79D2"/>
    <w:rsid w:val="00500587"/>
    <w:rsid w:val="005005C5"/>
    <w:rsid w:val="00504571"/>
    <w:rsid w:val="005059BD"/>
    <w:rsid w:val="00505A50"/>
    <w:rsid w:val="00505E97"/>
    <w:rsid w:val="00506ACF"/>
    <w:rsid w:val="005079BB"/>
    <w:rsid w:val="00507AC8"/>
    <w:rsid w:val="00510294"/>
    <w:rsid w:val="00511191"/>
    <w:rsid w:val="005136DF"/>
    <w:rsid w:val="005201DE"/>
    <w:rsid w:val="00520921"/>
    <w:rsid w:val="00525454"/>
    <w:rsid w:val="00525CC7"/>
    <w:rsid w:val="00530306"/>
    <w:rsid w:val="005307B6"/>
    <w:rsid w:val="0053080A"/>
    <w:rsid w:val="005324C6"/>
    <w:rsid w:val="005327BD"/>
    <w:rsid w:val="00532BB5"/>
    <w:rsid w:val="00533286"/>
    <w:rsid w:val="005337FD"/>
    <w:rsid w:val="00534290"/>
    <w:rsid w:val="0053560D"/>
    <w:rsid w:val="00535CEA"/>
    <w:rsid w:val="00536311"/>
    <w:rsid w:val="005369F7"/>
    <w:rsid w:val="005371E8"/>
    <w:rsid w:val="0053745C"/>
    <w:rsid w:val="00540545"/>
    <w:rsid w:val="0054064B"/>
    <w:rsid w:val="00540670"/>
    <w:rsid w:val="00540CFC"/>
    <w:rsid w:val="005425F7"/>
    <w:rsid w:val="00542653"/>
    <w:rsid w:val="00543834"/>
    <w:rsid w:val="00543E04"/>
    <w:rsid w:val="00543F8B"/>
    <w:rsid w:val="005451AC"/>
    <w:rsid w:val="00545952"/>
    <w:rsid w:val="00546478"/>
    <w:rsid w:val="00546870"/>
    <w:rsid w:val="00547468"/>
    <w:rsid w:val="00550621"/>
    <w:rsid w:val="00550F83"/>
    <w:rsid w:val="00551305"/>
    <w:rsid w:val="0055180E"/>
    <w:rsid w:val="00551FB7"/>
    <w:rsid w:val="00552A8C"/>
    <w:rsid w:val="005531F9"/>
    <w:rsid w:val="00554C73"/>
    <w:rsid w:val="00556B28"/>
    <w:rsid w:val="00557C0C"/>
    <w:rsid w:val="005611FA"/>
    <w:rsid w:val="00561363"/>
    <w:rsid w:val="00561810"/>
    <w:rsid w:val="005619BA"/>
    <w:rsid w:val="00565098"/>
    <w:rsid w:val="005650B7"/>
    <w:rsid w:val="00565ACC"/>
    <w:rsid w:val="00565B0E"/>
    <w:rsid w:val="00567158"/>
    <w:rsid w:val="005671CF"/>
    <w:rsid w:val="005673F2"/>
    <w:rsid w:val="00567496"/>
    <w:rsid w:val="00570F9C"/>
    <w:rsid w:val="005712B0"/>
    <w:rsid w:val="00571304"/>
    <w:rsid w:val="005713BA"/>
    <w:rsid w:val="00571A59"/>
    <w:rsid w:val="00571A5C"/>
    <w:rsid w:val="005728C1"/>
    <w:rsid w:val="00572925"/>
    <w:rsid w:val="00572DBF"/>
    <w:rsid w:val="005741E0"/>
    <w:rsid w:val="00574ADD"/>
    <w:rsid w:val="005772E8"/>
    <w:rsid w:val="005778EA"/>
    <w:rsid w:val="00580AA4"/>
    <w:rsid w:val="00580F0C"/>
    <w:rsid w:val="00581136"/>
    <w:rsid w:val="00581142"/>
    <w:rsid w:val="00581FA2"/>
    <w:rsid w:val="00582E44"/>
    <w:rsid w:val="005845E0"/>
    <w:rsid w:val="00584A21"/>
    <w:rsid w:val="00584B38"/>
    <w:rsid w:val="00590523"/>
    <w:rsid w:val="00590697"/>
    <w:rsid w:val="00591090"/>
    <w:rsid w:val="005921BA"/>
    <w:rsid w:val="00593CA8"/>
    <w:rsid w:val="005944CB"/>
    <w:rsid w:val="0059503E"/>
    <w:rsid w:val="00595127"/>
    <w:rsid w:val="00595868"/>
    <w:rsid w:val="00595915"/>
    <w:rsid w:val="00596147"/>
    <w:rsid w:val="005971C4"/>
    <w:rsid w:val="0059737A"/>
    <w:rsid w:val="005977A6"/>
    <w:rsid w:val="00597935"/>
    <w:rsid w:val="005A01E0"/>
    <w:rsid w:val="005A0ACC"/>
    <w:rsid w:val="005A2D3E"/>
    <w:rsid w:val="005A4D96"/>
    <w:rsid w:val="005A5DB6"/>
    <w:rsid w:val="005A6436"/>
    <w:rsid w:val="005A65C3"/>
    <w:rsid w:val="005A67BA"/>
    <w:rsid w:val="005A73EE"/>
    <w:rsid w:val="005B039F"/>
    <w:rsid w:val="005B0573"/>
    <w:rsid w:val="005B133F"/>
    <w:rsid w:val="005B1FE4"/>
    <w:rsid w:val="005B25DA"/>
    <w:rsid w:val="005B28B9"/>
    <w:rsid w:val="005B3D12"/>
    <w:rsid w:val="005B3EBB"/>
    <w:rsid w:val="005B5183"/>
    <w:rsid w:val="005B55A2"/>
    <w:rsid w:val="005B6721"/>
    <w:rsid w:val="005B6DC6"/>
    <w:rsid w:val="005B7446"/>
    <w:rsid w:val="005B7554"/>
    <w:rsid w:val="005B7A06"/>
    <w:rsid w:val="005B7FBE"/>
    <w:rsid w:val="005C20F4"/>
    <w:rsid w:val="005C346E"/>
    <w:rsid w:val="005C3B5D"/>
    <w:rsid w:val="005C3E99"/>
    <w:rsid w:val="005C3E9F"/>
    <w:rsid w:val="005C432D"/>
    <w:rsid w:val="005C582C"/>
    <w:rsid w:val="005C621F"/>
    <w:rsid w:val="005C6598"/>
    <w:rsid w:val="005C6EDA"/>
    <w:rsid w:val="005C6F29"/>
    <w:rsid w:val="005C71AC"/>
    <w:rsid w:val="005C7564"/>
    <w:rsid w:val="005D01A8"/>
    <w:rsid w:val="005D0C6B"/>
    <w:rsid w:val="005D192A"/>
    <w:rsid w:val="005D1F88"/>
    <w:rsid w:val="005D3162"/>
    <w:rsid w:val="005D3231"/>
    <w:rsid w:val="005D3424"/>
    <w:rsid w:val="005D3953"/>
    <w:rsid w:val="005D424F"/>
    <w:rsid w:val="005D6206"/>
    <w:rsid w:val="005D6242"/>
    <w:rsid w:val="005D6D15"/>
    <w:rsid w:val="005D7FD1"/>
    <w:rsid w:val="005E11D0"/>
    <w:rsid w:val="005E140E"/>
    <w:rsid w:val="005E22F7"/>
    <w:rsid w:val="005E2501"/>
    <w:rsid w:val="005E3514"/>
    <w:rsid w:val="005E3583"/>
    <w:rsid w:val="005E3A35"/>
    <w:rsid w:val="005E3EC7"/>
    <w:rsid w:val="005E49A8"/>
    <w:rsid w:val="005E4B35"/>
    <w:rsid w:val="005E5FD0"/>
    <w:rsid w:val="005E6C6A"/>
    <w:rsid w:val="005E791C"/>
    <w:rsid w:val="005F0401"/>
    <w:rsid w:val="005F1106"/>
    <w:rsid w:val="005F1460"/>
    <w:rsid w:val="005F3390"/>
    <w:rsid w:val="005F4C60"/>
    <w:rsid w:val="006006D7"/>
    <w:rsid w:val="00600716"/>
    <w:rsid w:val="006025F5"/>
    <w:rsid w:val="00602A70"/>
    <w:rsid w:val="00602F48"/>
    <w:rsid w:val="006030BF"/>
    <w:rsid w:val="006035D4"/>
    <w:rsid w:val="006055D4"/>
    <w:rsid w:val="00610A64"/>
    <w:rsid w:val="00610B73"/>
    <w:rsid w:val="0061136A"/>
    <w:rsid w:val="006113A7"/>
    <w:rsid w:val="00613993"/>
    <w:rsid w:val="00614F24"/>
    <w:rsid w:val="00614F4F"/>
    <w:rsid w:val="00614FED"/>
    <w:rsid w:val="0061590B"/>
    <w:rsid w:val="006164FA"/>
    <w:rsid w:val="006165C4"/>
    <w:rsid w:val="006169E2"/>
    <w:rsid w:val="00617779"/>
    <w:rsid w:val="00617A9C"/>
    <w:rsid w:val="0062064F"/>
    <w:rsid w:val="00620F61"/>
    <w:rsid w:val="00622A64"/>
    <w:rsid w:val="0062421D"/>
    <w:rsid w:val="0062542E"/>
    <w:rsid w:val="00625D7B"/>
    <w:rsid w:val="00626AE3"/>
    <w:rsid w:val="00626B05"/>
    <w:rsid w:val="0063127B"/>
    <w:rsid w:val="006314EE"/>
    <w:rsid w:val="006315C8"/>
    <w:rsid w:val="00631B68"/>
    <w:rsid w:val="006322CB"/>
    <w:rsid w:val="006326F4"/>
    <w:rsid w:val="00632F99"/>
    <w:rsid w:val="0063380C"/>
    <w:rsid w:val="00634825"/>
    <w:rsid w:val="006348CB"/>
    <w:rsid w:val="00636035"/>
    <w:rsid w:val="00636189"/>
    <w:rsid w:val="006378ED"/>
    <w:rsid w:val="00637C77"/>
    <w:rsid w:val="00637F3F"/>
    <w:rsid w:val="00640DA0"/>
    <w:rsid w:val="006410E8"/>
    <w:rsid w:val="00641707"/>
    <w:rsid w:val="00641ED1"/>
    <w:rsid w:val="00643819"/>
    <w:rsid w:val="00643CAE"/>
    <w:rsid w:val="00644AFE"/>
    <w:rsid w:val="00644D5C"/>
    <w:rsid w:val="00644F0E"/>
    <w:rsid w:val="006452AC"/>
    <w:rsid w:val="006456AD"/>
    <w:rsid w:val="00645B4B"/>
    <w:rsid w:val="00645C9C"/>
    <w:rsid w:val="00651C61"/>
    <w:rsid w:val="006527AA"/>
    <w:rsid w:val="006531BE"/>
    <w:rsid w:val="006538C2"/>
    <w:rsid w:val="0065409D"/>
    <w:rsid w:val="00654DD7"/>
    <w:rsid w:val="00655AA1"/>
    <w:rsid w:val="00656B75"/>
    <w:rsid w:val="00656E4F"/>
    <w:rsid w:val="00660062"/>
    <w:rsid w:val="006605DF"/>
    <w:rsid w:val="00660FDF"/>
    <w:rsid w:val="00661FEF"/>
    <w:rsid w:val="00662677"/>
    <w:rsid w:val="00662F07"/>
    <w:rsid w:val="00663670"/>
    <w:rsid w:val="00663E67"/>
    <w:rsid w:val="00666412"/>
    <w:rsid w:val="00666512"/>
    <w:rsid w:val="00666B10"/>
    <w:rsid w:val="00667B9F"/>
    <w:rsid w:val="00667E8C"/>
    <w:rsid w:val="006728D8"/>
    <w:rsid w:val="006736F3"/>
    <w:rsid w:val="006742DF"/>
    <w:rsid w:val="00674A40"/>
    <w:rsid w:val="0067572C"/>
    <w:rsid w:val="00677377"/>
    <w:rsid w:val="006802FD"/>
    <w:rsid w:val="00681AA3"/>
    <w:rsid w:val="00682FF0"/>
    <w:rsid w:val="006834D0"/>
    <w:rsid w:val="00683865"/>
    <w:rsid w:val="00683D52"/>
    <w:rsid w:val="0068434D"/>
    <w:rsid w:val="006857C2"/>
    <w:rsid w:val="00685849"/>
    <w:rsid w:val="00686CCD"/>
    <w:rsid w:val="006875F1"/>
    <w:rsid w:val="00687B12"/>
    <w:rsid w:val="00690545"/>
    <w:rsid w:val="00690679"/>
    <w:rsid w:val="006910DD"/>
    <w:rsid w:val="00692251"/>
    <w:rsid w:val="006922BC"/>
    <w:rsid w:val="0069315A"/>
    <w:rsid w:val="00693195"/>
    <w:rsid w:val="006947DD"/>
    <w:rsid w:val="00694F61"/>
    <w:rsid w:val="00695194"/>
    <w:rsid w:val="006962E4"/>
    <w:rsid w:val="0069747D"/>
    <w:rsid w:val="006A0867"/>
    <w:rsid w:val="006A16D5"/>
    <w:rsid w:val="006A18AD"/>
    <w:rsid w:val="006A2223"/>
    <w:rsid w:val="006A3EB8"/>
    <w:rsid w:val="006A4122"/>
    <w:rsid w:val="006A4822"/>
    <w:rsid w:val="006A71A9"/>
    <w:rsid w:val="006B19E3"/>
    <w:rsid w:val="006B1BE5"/>
    <w:rsid w:val="006B218B"/>
    <w:rsid w:val="006B261C"/>
    <w:rsid w:val="006B30B5"/>
    <w:rsid w:val="006B3439"/>
    <w:rsid w:val="006B3EE2"/>
    <w:rsid w:val="006B63D9"/>
    <w:rsid w:val="006B6BEA"/>
    <w:rsid w:val="006C1486"/>
    <w:rsid w:val="006C1938"/>
    <w:rsid w:val="006C3777"/>
    <w:rsid w:val="006C411C"/>
    <w:rsid w:val="006C414D"/>
    <w:rsid w:val="006C5B45"/>
    <w:rsid w:val="006C608F"/>
    <w:rsid w:val="006C6B56"/>
    <w:rsid w:val="006C6EB8"/>
    <w:rsid w:val="006D09C1"/>
    <w:rsid w:val="006D0A13"/>
    <w:rsid w:val="006D1C73"/>
    <w:rsid w:val="006D1E43"/>
    <w:rsid w:val="006D2A12"/>
    <w:rsid w:val="006D4823"/>
    <w:rsid w:val="006D573F"/>
    <w:rsid w:val="006D5F96"/>
    <w:rsid w:val="006D61FD"/>
    <w:rsid w:val="006E168F"/>
    <w:rsid w:val="006E3212"/>
    <w:rsid w:val="006E3349"/>
    <w:rsid w:val="006E3656"/>
    <w:rsid w:val="006E3FE6"/>
    <w:rsid w:val="006E59F8"/>
    <w:rsid w:val="006E6CCF"/>
    <w:rsid w:val="006F018E"/>
    <w:rsid w:val="006F076A"/>
    <w:rsid w:val="006F1133"/>
    <w:rsid w:val="006F1D79"/>
    <w:rsid w:val="006F247B"/>
    <w:rsid w:val="006F2E30"/>
    <w:rsid w:val="006F3829"/>
    <w:rsid w:val="006F4860"/>
    <w:rsid w:val="006F5176"/>
    <w:rsid w:val="006F5857"/>
    <w:rsid w:val="006F5DA8"/>
    <w:rsid w:val="006F6875"/>
    <w:rsid w:val="00700732"/>
    <w:rsid w:val="0070390D"/>
    <w:rsid w:val="00703B58"/>
    <w:rsid w:val="00703DF8"/>
    <w:rsid w:val="00704BA3"/>
    <w:rsid w:val="00705686"/>
    <w:rsid w:val="00705C53"/>
    <w:rsid w:val="00706573"/>
    <w:rsid w:val="00706A15"/>
    <w:rsid w:val="00710287"/>
    <w:rsid w:val="00710310"/>
    <w:rsid w:val="007125C4"/>
    <w:rsid w:val="00713204"/>
    <w:rsid w:val="007134EB"/>
    <w:rsid w:val="00713811"/>
    <w:rsid w:val="00714A2B"/>
    <w:rsid w:val="00714D91"/>
    <w:rsid w:val="0071550B"/>
    <w:rsid w:val="00715864"/>
    <w:rsid w:val="00716048"/>
    <w:rsid w:val="00717CF1"/>
    <w:rsid w:val="0072022B"/>
    <w:rsid w:val="007208C9"/>
    <w:rsid w:val="00721464"/>
    <w:rsid w:val="00721DC6"/>
    <w:rsid w:val="00722D1F"/>
    <w:rsid w:val="00723A0C"/>
    <w:rsid w:val="00723E74"/>
    <w:rsid w:val="00723EB1"/>
    <w:rsid w:val="00724620"/>
    <w:rsid w:val="007250D7"/>
    <w:rsid w:val="00725EFA"/>
    <w:rsid w:val="00730F86"/>
    <w:rsid w:val="00731898"/>
    <w:rsid w:val="00731D72"/>
    <w:rsid w:val="00731E14"/>
    <w:rsid w:val="00732E69"/>
    <w:rsid w:val="0073365F"/>
    <w:rsid w:val="007336B5"/>
    <w:rsid w:val="0073464E"/>
    <w:rsid w:val="00737D19"/>
    <w:rsid w:val="00740E6D"/>
    <w:rsid w:val="007418CF"/>
    <w:rsid w:val="00741E92"/>
    <w:rsid w:val="00743522"/>
    <w:rsid w:val="00745012"/>
    <w:rsid w:val="00745A54"/>
    <w:rsid w:val="00746990"/>
    <w:rsid w:val="00746F43"/>
    <w:rsid w:val="0075272F"/>
    <w:rsid w:val="00752A81"/>
    <w:rsid w:val="007538FE"/>
    <w:rsid w:val="00754047"/>
    <w:rsid w:val="00754064"/>
    <w:rsid w:val="00754976"/>
    <w:rsid w:val="0075552B"/>
    <w:rsid w:val="0075694F"/>
    <w:rsid w:val="007570F6"/>
    <w:rsid w:val="00757DF9"/>
    <w:rsid w:val="00760148"/>
    <w:rsid w:val="0076113D"/>
    <w:rsid w:val="0076140A"/>
    <w:rsid w:val="007624B3"/>
    <w:rsid w:val="007626D4"/>
    <w:rsid w:val="00763314"/>
    <w:rsid w:val="00763CA4"/>
    <w:rsid w:val="00763F5D"/>
    <w:rsid w:val="007642EF"/>
    <w:rsid w:val="00764367"/>
    <w:rsid w:val="00765674"/>
    <w:rsid w:val="00765C20"/>
    <w:rsid w:val="00765CEA"/>
    <w:rsid w:val="00765ECF"/>
    <w:rsid w:val="007669A1"/>
    <w:rsid w:val="00770570"/>
    <w:rsid w:val="00770B48"/>
    <w:rsid w:val="0077217C"/>
    <w:rsid w:val="0077226A"/>
    <w:rsid w:val="007723B7"/>
    <w:rsid w:val="00774829"/>
    <w:rsid w:val="0077486E"/>
    <w:rsid w:val="00775B3F"/>
    <w:rsid w:val="0077623C"/>
    <w:rsid w:val="00776669"/>
    <w:rsid w:val="007767F7"/>
    <w:rsid w:val="007802F5"/>
    <w:rsid w:val="00782320"/>
    <w:rsid w:val="007825F9"/>
    <w:rsid w:val="00782C8B"/>
    <w:rsid w:val="007835C1"/>
    <w:rsid w:val="00783BA5"/>
    <w:rsid w:val="00783D31"/>
    <w:rsid w:val="00783F11"/>
    <w:rsid w:val="00784944"/>
    <w:rsid w:val="00785AE2"/>
    <w:rsid w:val="00786144"/>
    <w:rsid w:val="00787155"/>
    <w:rsid w:val="00787F4B"/>
    <w:rsid w:val="00791A36"/>
    <w:rsid w:val="00791EEF"/>
    <w:rsid w:val="00792351"/>
    <w:rsid w:val="007925B9"/>
    <w:rsid w:val="007929CD"/>
    <w:rsid w:val="00792C34"/>
    <w:rsid w:val="00793AAC"/>
    <w:rsid w:val="00793E64"/>
    <w:rsid w:val="00794039"/>
    <w:rsid w:val="00794096"/>
    <w:rsid w:val="007952E5"/>
    <w:rsid w:val="00796376"/>
    <w:rsid w:val="007977CD"/>
    <w:rsid w:val="00797BAD"/>
    <w:rsid w:val="007A09E7"/>
    <w:rsid w:val="007A29A1"/>
    <w:rsid w:val="007A2CB3"/>
    <w:rsid w:val="007A30C4"/>
    <w:rsid w:val="007A4647"/>
    <w:rsid w:val="007A5DCC"/>
    <w:rsid w:val="007A73F1"/>
    <w:rsid w:val="007A7A77"/>
    <w:rsid w:val="007B012D"/>
    <w:rsid w:val="007B0A22"/>
    <w:rsid w:val="007B1920"/>
    <w:rsid w:val="007B2C00"/>
    <w:rsid w:val="007B30C9"/>
    <w:rsid w:val="007B3924"/>
    <w:rsid w:val="007B39F9"/>
    <w:rsid w:val="007B4624"/>
    <w:rsid w:val="007B4862"/>
    <w:rsid w:val="007B562F"/>
    <w:rsid w:val="007B5971"/>
    <w:rsid w:val="007B7599"/>
    <w:rsid w:val="007C0DD5"/>
    <w:rsid w:val="007C1012"/>
    <w:rsid w:val="007C1E00"/>
    <w:rsid w:val="007C22E0"/>
    <w:rsid w:val="007C26C2"/>
    <w:rsid w:val="007C3AEA"/>
    <w:rsid w:val="007C76CC"/>
    <w:rsid w:val="007D2D42"/>
    <w:rsid w:val="007D47E6"/>
    <w:rsid w:val="007E25AD"/>
    <w:rsid w:val="007E3387"/>
    <w:rsid w:val="007E3784"/>
    <w:rsid w:val="007E4068"/>
    <w:rsid w:val="007E4B95"/>
    <w:rsid w:val="007E5B0B"/>
    <w:rsid w:val="007E6157"/>
    <w:rsid w:val="007E6C62"/>
    <w:rsid w:val="007E6D55"/>
    <w:rsid w:val="007E7D3B"/>
    <w:rsid w:val="007F1515"/>
    <w:rsid w:val="007F28A9"/>
    <w:rsid w:val="007F2D16"/>
    <w:rsid w:val="007F36C3"/>
    <w:rsid w:val="007F46CF"/>
    <w:rsid w:val="007F4AAC"/>
    <w:rsid w:val="007F57E4"/>
    <w:rsid w:val="007F5833"/>
    <w:rsid w:val="007F6B86"/>
    <w:rsid w:val="007F77CB"/>
    <w:rsid w:val="007F792E"/>
    <w:rsid w:val="007F79C4"/>
    <w:rsid w:val="007F7A08"/>
    <w:rsid w:val="00800ED9"/>
    <w:rsid w:val="0080106B"/>
    <w:rsid w:val="0080111F"/>
    <w:rsid w:val="008019CD"/>
    <w:rsid w:val="00801E24"/>
    <w:rsid w:val="0080276D"/>
    <w:rsid w:val="00802A47"/>
    <w:rsid w:val="00802C7A"/>
    <w:rsid w:val="00802E1B"/>
    <w:rsid w:val="00803AD9"/>
    <w:rsid w:val="008041FF"/>
    <w:rsid w:val="008044B2"/>
    <w:rsid w:val="00804E04"/>
    <w:rsid w:val="00807D1E"/>
    <w:rsid w:val="008108CF"/>
    <w:rsid w:val="00811F2E"/>
    <w:rsid w:val="0081293B"/>
    <w:rsid w:val="008130F7"/>
    <w:rsid w:val="00815024"/>
    <w:rsid w:val="008152C5"/>
    <w:rsid w:val="008162EC"/>
    <w:rsid w:val="008169DB"/>
    <w:rsid w:val="00821552"/>
    <w:rsid w:val="008222EF"/>
    <w:rsid w:val="0082269C"/>
    <w:rsid w:val="008228DA"/>
    <w:rsid w:val="008233C2"/>
    <w:rsid w:val="008238AC"/>
    <w:rsid w:val="00824053"/>
    <w:rsid w:val="008245C7"/>
    <w:rsid w:val="0082470D"/>
    <w:rsid w:val="00824820"/>
    <w:rsid w:val="008255B4"/>
    <w:rsid w:val="008309E3"/>
    <w:rsid w:val="00830D95"/>
    <w:rsid w:val="00831172"/>
    <w:rsid w:val="00834187"/>
    <w:rsid w:val="008345D7"/>
    <w:rsid w:val="00834DC1"/>
    <w:rsid w:val="00835D8F"/>
    <w:rsid w:val="00842269"/>
    <w:rsid w:val="00843939"/>
    <w:rsid w:val="00843DDD"/>
    <w:rsid w:val="00846A6A"/>
    <w:rsid w:val="00850ACE"/>
    <w:rsid w:val="00852AB4"/>
    <w:rsid w:val="00853AF6"/>
    <w:rsid w:val="008547CD"/>
    <w:rsid w:val="00854A8B"/>
    <w:rsid w:val="008558D1"/>
    <w:rsid w:val="00856CE6"/>
    <w:rsid w:val="00857F30"/>
    <w:rsid w:val="008605E0"/>
    <w:rsid w:val="00860E5F"/>
    <w:rsid w:val="00862622"/>
    <w:rsid w:val="008632B2"/>
    <w:rsid w:val="00864705"/>
    <w:rsid w:val="008648B4"/>
    <w:rsid w:val="00866292"/>
    <w:rsid w:val="008667B3"/>
    <w:rsid w:val="008733A3"/>
    <w:rsid w:val="00873BD0"/>
    <w:rsid w:val="00874664"/>
    <w:rsid w:val="008749DC"/>
    <w:rsid w:val="008777CB"/>
    <w:rsid w:val="008804E3"/>
    <w:rsid w:val="0088125E"/>
    <w:rsid w:val="00881DB7"/>
    <w:rsid w:val="008830D2"/>
    <w:rsid w:val="00884CF9"/>
    <w:rsid w:val="00885934"/>
    <w:rsid w:val="008860E8"/>
    <w:rsid w:val="00887CEB"/>
    <w:rsid w:val="00887D83"/>
    <w:rsid w:val="00887D8E"/>
    <w:rsid w:val="00887EC0"/>
    <w:rsid w:val="00892394"/>
    <w:rsid w:val="00893BBC"/>
    <w:rsid w:val="00893EEE"/>
    <w:rsid w:val="008943D4"/>
    <w:rsid w:val="0089518B"/>
    <w:rsid w:val="00896B0F"/>
    <w:rsid w:val="0089740B"/>
    <w:rsid w:val="00897F6D"/>
    <w:rsid w:val="008A088D"/>
    <w:rsid w:val="008A218D"/>
    <w:rsid w:val="008A3435"/>
    <w:rsid w:val="008A3CF8"/>
    <w:rsid w:val="008A3EA1"/>
    <w:rsid w:val="008A4EB9"/>
    <w:rsid w:val="008A520D"/>
    <w:rsid w:val="008A5B05"/>
    <w:rsid w:val="008A60E3"/>
    <w:rsid w:val="008A684C"/>
    <w:rsid w:val="008A6A8D"/>
    <w:rsid w:val="008A6FFD"/>
    <w:rsid w:val="008A78AD"/>
    <w:rsid w:val="008A7C97"/>
    <w:rsid w:val="008B02DB"/>
    <w:rsid w:val="008B02E3"/>
    <w:rsid w:val="008B1D38"/>
    <w:rsid w:val="008B1EB3"/>
    <w:rsid w:val="008B2A0E"/>
    <w:rsid w:val="008B2D95"/>
    <w:rsid w:val="008B41E8"/>
    <w:rsid w:val="008B4B46"/>
    <w:rsid w:val="008B5B12"/>
    <w:rsid w:val="008B6CA2"/>
    <w:rsid w:val="008B771C"/>
    <w:rsid w:val="008B7B6E"/>
    <w:rsid w:val="008C0959"/>
    <w:rsid w:val="008C0A7F"/>
    <w:rsid w:val="008C0D48"/>
    <w:rsid w:val="008C1FFD"/>
    <w:rsid w:val="008C275A"/>
    <w:rsid w:val="008C32C7"/>
    <w:rsid w:val="008C5F57"/>
    <w:rsid w:val="008C6A10"/>
    <w:rsid w:val="008C7A9F"/>
    <w:rsid w:val="008C7B47"/>
    <w:rsid w:val="008D061D"/>
    <w:rsid w:val="008D068F"/>
    <w:rsid w:val="008D0C1E"/>
    <w:rsid w:val="008D1FDD"/>
    <w:rsid w:val="008D27A4"/>
    <w:rsid w:val="008D3153"/>
    <w:rsid w:val="008D65CC"/>
    <w:rsid w:val="008D65F3"/>
    <w:rsid w:val="008D6789"/>
    <w:rsid w:val="008E1B6E"/>
    <w:rsid w:val="008E1E7C"/>
    <w:rsid w:val="008E2013"/>
    <w:rsid w:val="008E23DC"/>
    <w:rsid w:val="008E2AA8"/>
    <w:rsid w:val="008E3B31"/>
    <w:rsid w:val="008E48A8"/>
    <w:rsid w:val="008E5061"/>
    <w:rsid w:val="008E58B2"/>
    <w:rsid w:val="008E5A06"/>
    <w:rsid w:val="008E5BE4"/>
    <w:rsid w:val="008E6E93"/>
    <w:rsid w:val="008E71CA"/>
    <w:rsid w:val="008F0182"/>
    <w:rsid w:val="008F06F9"/>
    <w:rsid w:val="008F0B0F"/>
    <w:rsid w:val="008F1AFE"/>
    <w:rsid w:val="008F1F3A"/>
    <w:rsid w:val="008F2336"/>
    <w:rsid w:val="008F4A95"/>
    <w:rsid w:val="008F4B51"/>
    <w:rsid w:val="008F5233"/>
    <w:rsid w:val="008F7293"/>
    <w:rsid w:val="008F75C4"/>
    <w:rsid w:val="008F778B"/>
    <w:rsid w:val="008F7E95"/>
    <w:rsid w:val="009006EC"/>
    <w:rsid w:val="00900868"/>
    <w:rsid w:val="00900BC2"/>
    <w:rsid w:val="009010EC"/>
    <w:rsid w:val="009012E1"/>
    <w:rsid w:val="0090137B"/>
    <w:rsid w:val="00901940"/>
    <w:rsid w:val="009022E9"/>
    <w:rsid w:val="00902D3F"/>
    <w:rsid w:val="009036D7"/>
    <w:rsid w:val="009048DC"/>
    <w:rsid w:val="009050BA"/>
    <w:rsid w:val="00905883"/>
    <w:rsid w:val="00905988"/>
    <w:rsid w:val="009100F0"/>
    <w:rsid w:val="00910A1F"/>
    <w:rsid w:val="00910CFA"/>
    <w:rsid w:val="00911462"/>
    <w:rsid w:val="00912D95"/>
    <w:rsid w:val="00914D41"/>
    <w:rsid w:val="009156AD"/>
    <w:rsid w:val="00915C92"/>
    <w:rsid w:val="00916380"/>
    <w:rsid w:val="009167A7"/>
    <w:rsid w:val="00916860"/>
    <w:rsid w:val="00916FB7"/>
    <w:rsid w:val="009176D6"/>
    <w:rsid w:val="00917FCC"/>
    <w:rsid w:val="00920D18"/>
    <w:rsid w:val="009212A1"/>
    <w:rsid w:val="00921BE9"/>
    <w:rsid w:val="009245AF"/>
    <w:rsid w:val="00925FD3"/>
    <w:rsid w:val="0092631A"/>
    <w:rsid w:val="00926F73"/>
    <w:rsid w:val="00927459"/>
    <w:rsid w:val="009307B0"/>
    <w:rsid w:val="0093196C"/>
    <w:rsid w:val="00931CAE"/>
    <w:rsid w:val="00933007"/>
    <w:rsid w:val="00934A50"/>
    <w:rsid w:val="00934FC6"/>
    <w:rsid w:val="00935C71"/>
    <w:rsid w:val="00936FDD"/>
    <w:rsid w:val="00937389"/>
    <w:rsid w:val="009400F1"/>
    <w:rsid w:val="009402AB"/>
    <w:rsid w:val="0094067D"/>
    <w:rsid w:val="00940750"/>
    <w:rsid w:val="0094085B"/>
    <w:rsid w:val="00940F13"/>
    <w:rsid w:val="009419E7"/>
    <w:rsid w:val="00942F5C"/>
    <w:rsid w:val="0094367D"/>
    <w:rsid w:val="00943F12"/>
    <w:rsid w:val="009441E7"/>
    <w:rsid w:val="00944AEF"/>
    <w:rsid w:val="00944CCA"/>
    <w:rsid w:val="009457D6"/>
    <w:rsid w:val="00946095"/>
    <w:rsid w:val="00946890"/>
    <w:rsid w:val="009468B1"/>
    <w:rsid w:val="00947A0E"/>
    <w:rsid w:val="009508A1"/>
    <w:rsid w:val="00950DD4"/>
    <w:rsid w:val="00950FAB"/>
    <w:rsid w:val="0095158C"/>
    <w:rsid w:val="00952662"/>
    <w:rsid w:val="009528A0"/>
    <w:rsid w:val="00952BCB"/>
    <w:rsid w:val="00952CE6"/>
    <w:rsid w:val="00953B07"/>
    <w:rsid w:val="00953FE9"/>
    <w:rsid w:val="00954301"/>
    <w:rsid w:val="0095598F"/>
    <w:rsid w:val="00955EEF"/>
    <w:rsid w:val="0095711D"/>
    <w:rsid w:val="009578E8"/>
    <w:rsid w:val="0096077C"/>
    <w:rsid w:val="00960BF3"/>
    <w:rsid w:val="00960FFF"/>
    <w:rsid w:val="00961D29"/>
    <w:rsid w:val="00961FBD"/>
    <w:rsid w:val="0096416D"/>
    <w:rsid w:val="00965D92"/>
    <w:rsid w:val="00965E11"/>
    <w:rsid w:val="00966146"/>
    <w:rsid w:val="00966344"/>
    <w:rsid w:val="00967C74"/>
    <w:rsid w:val="00970BAC"/>
    <w:rsid w:val="0097183E"/>
    <w:rsid w:val="00973847"/>
    <w:rsid w:val="00973C0A"/>
    <w:rsid w:val="0097474E"/>
    <w:rsid w:val="00975614"/>
    <w:rsid w:val="00976246"/>
    <w:rsid w:val="0097708B"/>
    <w:rsid w:val="0097758F"/>
    <w:rsid w:val="00977BF5"/>
    <w:rsid w:val="00977EB5"/>
    <w:rsid w:val="00981F5A"/>
    <w:rsid w:val="00982266"/>
    <w:rsid w:val="0098527A"/>
    <w:rsid w:val="00985469"/>
    <w:rsid w:val="00985A97"/>
    <w:rsid w:val="00985BAA"/>
    <w:rsid w:val="00986919"/>
    <w:rsid w:val="0098737E"/>
    <w:rsid w:val="009874E8"/>
    <w:rsid w:val="009902D8"/>
    <w:rsid w:val="00990474"/>
    <w:rsid w:val="009906AA"/>
    <w:rsid w:val="00990A4A"/>
    <w:rsid w:val="00991129"/>
    <w:rsid w:val="00991BF6"/>
    <w:rsid w:val="00991E6A"/>
    <w:rsid w:val="009926B5"/>
    <w:rsid w:val="00992816"/>
    <w:rsid w:val="009937D7"/>
    <w:rsid w:val="0099492F"/>
    <w:rsid w:val="00995EC8"/>
    <w:rsid w:val="00996BDE"/>
    <w:rsid w:val="009A09BC"/>
    <w:rsid w:val="009A0F05"/>
    <w:rsid w:val="009A13CF"/>
    <w:rsid w:val="009A2E8A"/>
    <w:rsid w:val="009A3BDE"/>
    <w:rsid w:val="009A3E24"/>
    <w:rsid w:val="009A4BE1"/>
    <w:rsid w:val="009A5841"/>
    <w:rsid w:val="009A5E86"/>
    <w:rsid w:val="009A5F06"/>
    <w:rsid w:val="009B1A73"/>
    <w:rsid w:val="009B1B01"/>
    <w:rsid w:val="009B22FE"/>
    <w:rsid w:val="009B3A38"/>
    <w:rsid w:val="009B4650"/>
    <w:rsid w:val="009B5D66"/>
    <w:rsid w:val="009B7B52"/>
    <w:rsid w:val="009B7B5A"/>
    <w:rsid w:val="009C066F"/>
    <w:rsid w:val="009C0A5A"/>
    <w:rsid w:val="009C0CE0"/>
    <w:rsid w:val="009C0DBF"/>
    <w:rsid w:val="009C11B2"/>
    <w:rsid w:val="009C1D84"/>
    <w:rsid w:val="009C2046"/>
    <w:rsid w:val="009C348B"/>
    <w:rsid w:val="009C4529"/>
    <w:rsid w:val="009C46B5"/>
    <w:rsid w:val="009C4BF3"/>
    <w:rsid w:val="009C5396"/>
    <w:rsid w:val="009C615D"/>
    <w:rsid w:val="009C760E"/>
    <w:rsid w:val="009D0569"/>
    <w:rsid w:val="009D06A2"/>
    <w:rsid w:val="009D0756"/>
    <w:rsid w:val="009D07C2"/>
    <w:rsid w:val="009D09B2"/>
    <w:rsid w:val="009D0EDC"/>
    <w:rsid w:val="009D1A3B"/>
    <w:rsid w:val="009D340E"/>
    <w:rsid w:val="009D3809"/>
    <w:rsid w:val="009D558B"/>
    <w:rsid w:val="009D5E1D"/>
    <w:rsid w:val="009D666D"/>
    <w:rsid w:val="009D7CAB"/>
    <w:rsid w:val="009E0674"/>
    <w:rsid w:val="009E2196"/>
    <w:rsid w:val="009E40C5"/>
    <w:rsid w:val="009E47C7"/>
    <w:rsid w:val="009E550C"/>
    <w:rsid w:val="009E72C7"/>
    <w:rsid w:val="009E77E8"/>
    <w:rsid w:val="009F005E"/>
    <w:rsid w:val="009F1CFF"/>
    <w:rsid w:val="009F2507"/>
    <w:rsid w:val="009F2653"/>
    <w:rsid w:val="009F28D1"/>
    <w:rsid w:val="009F2EFF"/>
    <w:rsid w:val="009F4098"/>
    <w:rsid w:val="009F5075"/>
    <w:rsid w:val="009F531C"/>
    <w:rsid w:val="009F5536"/>
    <w:rsid w:val="009F5DF5"/>
    <w:rsid w:val="009F5ED5"/>
    <w:rsid w:val="009F717D"/>
    <w:rsid w:val="00A005D9"/>
    <w:rsid w:val="00A016EA"/>
    <w:rsid w:val="00A020BB"/>
    <w:rsid w:val="00A02EE0"/>
    <w:rsid w:val="00A02F53"/>
    <w:rsid w:val="00A03330"/>
    <w:rsid w:val="00A04794"/>
    <w:rsid w:val="00A055C0"/>
    <w:rsid w:val="00A06625"/>
    <w:rsid w:val="00A0687D"/>
    <w:rsid w:val="00A06A16"/>
    <w:rsid w:val="00A07660"/>
    <w:rsid w:val="00A107C8"/>
    <w:rsid w:val="00A1108C"/>
    <w:rsid w:val="00A11C81"/>
    <w:rsid w:val="00A122F0"/>
    <w:rsid w:val="00A13581"/>
    <w:rsid w:val="00A140AF"/>
    <w:rsid w:val="00A14259"/>
    <w:rsid w:val="00A14E21"/>
    <w:rsid w:val="00A15E3F"/>
    <w:rsid w:val="00A16691"/>
    <w:rsid w:val="00A17E3E"/>
    <w:rsid w:val="00A21097"/>
    <w:rsid w:val="00A2116D"/>
    <w:rsid w:val="00A21364"/>
    <w:rsid w:val="00A2139D"/>
    <w:rsid w:val="00A22801"/>
    <w:rsid w:val="00A23ED9"/>
    <w:rsid w:val="00A243FE"/>
    <w:rsid w:val="00A244AF"/>
    <w:rsid w:val="00A25A32"/>
    <w:rsid w:val="00A25FA6"/>
    <w:rsid w:val="00A323A2"/>
    <w:rsid w:val="00A32DC2"/>
    <w:rsid w:val="00A33E70"/>
    <w:rsid w:val="00A35CAF"/>
    <w:rsid w:val="00A375DD"/>
    <w:rsid w:val="00A40D44"/>
    <w:rsid w:val="00A40EBC"/>
    <w:rsid w:val="00A4166B"/>
    <w:rsid w:val="00A419A7"/>
    <w:rsid w:val="00A442D9"/>
    <w:rsid w:val="00A457ED"/>
    <w:rsid w:val="00A467A8"/>
    <w:rsid w:val="00A46812"/>
    <w:rsid w:val="00A46D05"/>
    <w:rsid w:val="00A47E28"/>
    <w:rsid w:val="00A50F43"/>
    <w:rsid w:val="00A52034"/>
    <w:rsid w:val="00A52608"/>
    <w:rsid w:val="00A52CB9"/>
    <w:rsid w:val="00A52F30"/>
    <w:rsid w:val="00A5308F"/>
    <w:rsid w:val="00A560D2"/>
    <w:rsid w:val="00A56277"/>
    <w:rsid w:val="00A564D5"/>
    <w:rsid w:val="00A605A6"/>
    <w:rsid w:val="00A61988"/>
    <w:rsid w:val="00A61FFF"/>
    <w:rsid w:val="00A6306A"/>
    <w:rsid w:val="00A636D1"/>
    <w:rsid w:val="00A651DB"/>
    <w:rsid w:val="00A6550B"/>
    <w:rsid w:val="00A66FA3"/>
    <w:rsid w:val="00A6747A"/>
    <w:rsid w:val="00A67FD9"/>
    <w:rsid w:val="00A70212"/>
    <w:rsid w:val="00A702E9"/>
    <w:rsid w:val="00A70BEF"/>
    <w:rsid w:val="00A713C8"/>
    <w:rsid w:val="00A71512"/>
    <w:rsid w:val="00A71D8D"/>
    <w:rsid w:val="00A736D2"/>
    <w:rsid w:val="00A74C3D"/>
    <w:rsid w:val="00A74F8C"/>
    <w:rsid w:val="00A76D98"/>
    <w:rsid w:val="00A773DF"/>
    <w:rsid w:val="00A7763B"/>
    <w:rsid w:val="00A77AE4"/>
    <w:rsid w:val="00A77C99"/>
    <w:rsid w:val="00A80748"/>
    <w:rsid w:val="00A8161C"/>
    <w:rsid w:val="00A8331C"/>
    <w:rsid w:val="00A83636"/>
    <w:rsid w:val="00A83ADA"/>
    <w:rsid w:val="00A843DA"/>
    <w:rsid w:val="00A84CFA"/>
    <w:rsid w:val="00A85670"/>
    <w:rsid w:val="00A87C44"/>
    <w:rsid w:val="00A91C9C"/>
    <w:rsid w:val="00A93417"/>
    <w:rsid w:val="00A93534"/>
    <w:rsid w:val="00A938FB"/>
    <w:rsid w:val="00A93CCA"/>
    <w:rsid w:val="00A95233"/>
    <w:rsid w:val="00A9577E"/>
    <w:rsid w:val="00AA0B9D"/>
    <w:rsid w:val="00AA0C53"/>
    <w:rsid w:val="00AA136C"/>
    <w:rsid w:val="00AA357A"/>
    <w:rsid w:val="00AA3643"/>
    <w:rsid w:val="00AA4FC1"/>
    <w:rsid w:val="00AA55C3"/>
    <w:rsid w:val="00AA5AA5"/>
    <w:rsid w:val="00AA6999"/>
    <w:rsid w:val="00AA6FEC"/>
    <w:rsid w:val="00AA7300"/>
    <w:rsid w:val="00AA7E51"/>
    <w:rsid w:val="00AB0D6B"/>
    <w:rsid w:val="00AB0D8E"/>
    <w:rsid w:val="00AB0D95"/>
    <w:rsid w:val="00AB130E"/>
    <w:rsid w:val="00AB2C15"/>
    <w:rsid w:val="00AB2FF5"/>
    <w:rsid w:val="00AB3317"/>
    <w:rsid w:val="00AB3CDD"/>
    <w:rsid w:val="00AB63C7"/>
    <w:rsid w:val="00AB6A93"/>
    <w:rsid w:val="00AB7319"/>
    <w:rsid w:val="00AB75A6"/>
    <w:rsid w:val="00AB7AEC"/>
    <w:rsid w:val="00AC0994"/>
    <w:rsid w:val="00AC1559"/>
    <w:rsid w:val="00AC27DF"/>
    <w:rsid w:val="00AC3550"/>
    <w:rsid w:val="00AC5469"/>
    <w:rsid w:val="00AC5BBD"/>
    <w:rsid w:val="00AC676B"/>
    <w:rsid w:val="00AC67E0"/>
    <w:rsid w:val="00AC735E"/>
    <w:rsid w:val="00AC78BD"/>
    <w:rsid w:val="00AD00A2"/>
    <w:rsid w:val="00AD02F6"/>
    <w:rsid w:val="00AD0945"/>
    <w:rsid w:val="00AD12B6"/>
    <w:rsid w:val="00AD1684"/>
    <w:rsid w:val="00AD2025"/>
    <w:rsid w:val="00AD27D4"/>
    <w:rsid w:val="00AD3DFC"/>
    <w:rsid w:val="00AD3E52"/>
    <w:rsid w:val="00AD407C"/>
    <w:rsid w:val="00AD4375"/>
    <w:rsid w:val="00AD50F3"/>
    <w:rsid w:val="00AD6065"/>
    <w:rsid w:val="00AD6A2E"/>
    <w:rsid w:val="00AD741F"/>
    <w:rsid w:val="00AE05A6"/>
    <w:rsid w:val="00AE0CD2"/>
    <w:rsid w:val="00AE0F10"/>
    <w:rsid w:val="00AE269E"/>
    <w:rsid w:val="00AE2DC7"/>
    <w:rsid w:val="00AE34B7"/>
    <w:rsid w:val="00AE3D96"/>
    <w:rsid w:val="00AE5643"/>
    <w:rsid w:val="00AE62F0"/>
    <w:rsid w:val="00AE651D"/>
    <w:rsid w:val="00AE66A0"/>
    <w:rsid w:val="00AE7364"/>
    <w:rsid w:val="00AE74B4"/>
    <w:rsid w:val="00AE7DEF"/>
    <w:rsid w:val="00AF2096"/>
    <w:rsid w:val="00AF209B"/>
    <w:rsid w:val="00AF32C5"/>
    <w:rsid w:val="00AF5311"/>
    <w:rsid w:val="00AF5684"/>
    <w:rsid w:val="00AF5FD0"/>
    <w:rsid w:val="00AF676F"/>
    <w:rsid w:val="00AF68F5"/>
    <w:rsid w:val="00AF7A99"/>
    <w:rsid w:val="00AF7D48"/>
    <w:rsid w:val="00B002EF"/>
    <w:rsid w:val="00B00E43"/>
    <w:rsid w:val="00B0377B"/>
    <w:rsid w:val="00B03DF7"/>
    <w:rsid w:val="00B05256"/>
    <w:rsid w:val="00B056F4"/>
    <w:rsid w:val="00B06D9C"/>
    <w:rsid w:val="00B10641"/>
    <w:rsid w:val="00B10A22"/>
    <w:rsid w:val="00B11B52"/>
    <w:rsid w:val="00B11B8F"/>
    <w:rsid w:val="00B125AC"/>
    <w:rsid w:val="00B12DD8"/>
    <w:rsid w:val="00B13043"/>
    <w:rsid w:val="00B133A9"/>
    <w:rsid w:val="00B13F07"/>
    <w:rsid w:val="00B1454B"/>
    <w:rsid w:val="00B14CF1"/>
    <w:rsid w:val="00B16462"/>
    <w:rsid w:val="00B175A0"/>
    <w:rsid w:val="00B21118"/>
    <w:rsid w:val="00B21389"/>
    <w:rsid w:val="00B22261"/>
    <w:rsid w:val="00B2227C"/>
    <w:rsid w:val="00B24331"/>
    <w:rsid w:val="00B24D76"/>
    <w:rsid w:val="00B252A2"/>
    <w:rsid w:val="00B257B5"/>
    <w:rsid w:val="00B25F19"/>
    <w:rsid w:val="00B2603D"/>
    <w:rsid w:val="00B2688E"/>
    <w:rsid w:val="00B27011"/>
    <w:rsid w:val="00B27770"/>
    <w:rsid w:val="00B2795B"/>
    <w:rsid w:val="00B27A76"/>
    <w:rsid w:val="00B27D0A"/>
    <w:rsid w:val="00B319E5"/>
    <w:rsid w:val="00B321E8"/>
    <w:rsid w:val="00B3376F"/>
    <w:rsid w:val="00B341D5"/>
    <w:rsid w:val="00B341E5"/>
    <w:rsid w:val="00B371C2"/>
    <w:rsid w:val="00B3736E"/>
    <w:rsid w:val="00B37693"/>
    <w:rsid w:val="00B40EF5"/>
    <w:rsid w:val="00B41D13"/>
    <w:rsid w:val="00B42C73"/>
    <w:rsid w:val="00B4354B"/>
    <w:rsid w:val="00B447CA"/>
    <w:rsid w:val="00B44BD1"/>
    <w:rsid w:val="00B4557F"/>
    <w:rsid w:val="00B458CD"/>
    <w:rsid w:val="00B478CF"/>
    <w:rsid w:val="00B47921"/>
    <w:rsid w:val="00B47CBF"/>
    <w:rsid w:val="00B501B9"/>
    <w:rsid w:val="00B5022C"/>
    <w:rsid w:val="00B511A0"/>
    <w:rsid w:val="00B527BF"/>
    <w:rsid w:val="00B52BAB"/>
    <w:rsid w:val="00B52CD7"/>
    <w:rsid w:val="00B53A22"/>
    <w:rsid w:val="00B5621E"/>
    <w:rsid w:val="00B56964"/>
    <w:rsid w:val="00B601F6"/>
    <w:rsid w:val="00B6113C"/>
    <w:rsid w:val="00B6172B"/>
    <w:rsid w:val="00B62CD7"/>
    <w:rsid w:val="00B6338A"/>
    <w:rsid w:val="00B63968"/>
    <w:rsid w:val="00B64280"/>
    <w:rsid w:val="00B64E3C"/>
    <w:rsid w:val="00B66F69"/>
    <w:rsid w:val="00B734F0"/>
    <w:rsid w:val="00B73704"/>
    <w:rsid w:val="00B74D89"/>
    <w:rsid w:val="00B7558F"/>
    <w:rsid w:val="00B758C3"/>
    <w:rsid w:val="00B76C11"/>
    <w:rsid w:val="00B77417"/>
    <w:rsid w:val="00B80A4C"/>
    <w:rsid w:val="00B812AA"/>
    <w:rsid w:val="00B8177F"/>
    <w:rsid w:val="00B825B7"/>
    <w:rsid w:val="00B833DA"/>
    <w:rsid w:val="00B83F60"/>
    <w:rsid w:val="00B863DC"/>
    <w:rsid w:val="00B86AC9"/>
    <w:rsid w:val="00B86C7B"/>
    <w:rsid w:val="00B8714E"/>
    <w:rsid w:val="00B87EF8"/>
    <w:rsid w:val="00B90033"/>
    <w:rsid w:val="00B91677"/>
    <w:rsid w:val="00B930C9"/>
    <w:rsid w:val="00B93A16"/>
    <w:rsid w:val="00B9475C"/>
    <w:rsid w:val="00B97614"/>
    <w:rsid w:val="00B97A43"/>
    <w:rsid w:val="00B97DEA"/>
    <w:rsid w:val="00BA2721"/>
    <w:rsid w:val="00BA2BC2"/>
    <w:rsid w:val="00BA301B"/>
    <w:rsid w:val="00BA3AE1"/>
    <w:rsid w:val="00BA4611"/>
    <w:rsid w:val="00BA5AFE"/>
    <w:rsid w:val="00BA6BD3"/>
    <w:rsid w:val="00BA73BD"/>
    <w:rsid w:val="00BA7E40"/>
    <w:rsid w:val="00BB0029"/>
    <w:rsid w:val="00BB27B9"/>
    <w:rsid w:val="00BB2861"/>
    <w:rsid w:val="00BB359E"/>
    <w:rsid w:val="00BB4498"/>
    <w:rsid w:val="00BB4656"/>
    <w:rsid w:val="00BB4E3B"/>
    <w:rsid w:val="00BB67C8"/>
    <w:rsid w:val="00BB67ED"/>
    <w:rsid w:val="00BB6A83"/>
    <w:rsid w:val="00BB7046"/>
    <w:rsid w:val="00BB7311"/>
    <w:rsid w:val="00BB7F76"/>
    <w:rsid w:val="00BC0A0A"/>
    <w:rsid w:val="00BC1E26"/>
    <w:rsid w:val="00BC1F66"/>
    <w:rsid w:val="00BC2DF0"/>
    <w:rsid w:val="00BC3869"/>
    <w:rsid w:val="00BC3EEF"/>
    <w:rsid w:val="00BC67A6"/>
    <w:rsid w:val="00BC6A66"/>
    <w:rsid w:val="00BC7783"/>
    <w:rsid w:val="00BC7E11"/>
    <w:rsid w:val="00BD066F"/>
    <w:rsid w:val="00BD0E1A"/>
    <w:rsid w:val="00BD151E"/>
    <w:rsid w:val="00BD1B0C"/>
    <w:rsid w:val="00BD215A"/>
    <w:rsid w:val="00BD338B"/>
    <w:rsid w:val="00BD3C2B"/>
    <w:rsid w:val="00BD3CC4"/>
    <w:rsid w:val="00BD441B"/>
    <w:rsid w:val="00BD4B0B"/>
    <w:rsid w:val="00BD5790"/>
    <w:rsid w:val="00BD7057"/>
    <w:rsid w:val="00BD73EE"/>
    <w:rsid w:val="00BD7C08"/>
    <w:rsid w:val="00BE04C2"/>
    <w:rsid w:val="00BE0EE1"/>
    <w:rsid w:val="00BE1716"/>
    <w:rsid w:val="00BE2BF3"/>
    <w:rsid w:val="00BE4266"/>
    <w:rsid w:val="00BE4417"/>
    <w:rsid w:val="00BE45F3"/>
    <w:rsid w:val="00BE4655"/>
    <w:rsid w:val="00BE7A45"/>
    <w:rsid w:val="00BF0205"/>
    <w:rsid w:val="00BF1852"/>
    <w:rsid w:val="00BF197A"/>
    <w:rsid w:val="00BF1C48"/>
    <w:rsid w:val="00BF2A06"/>
    <w:rsid w:val="00BF3337"/>
    <w:rsid w:val="00BF42CC"/>
    <w:rsid w:val="00BF4C17"/>
    <w:rsid w:val="00BF5251"/>
    <w:rsid w:val="00BF57F6"/>
    <w:rsid w:val="00BF71E6"/>
    <w:rsid w:val="00BF7A4B"/>
    <w:rsid w:val="00C00498"/>
    <w:rsid w:val="00C00509"/>
    <w:rsid w:val="00C0174F"/>
    <w:rsid w:val="00C018F0"/>
    <w:rsid w:val="00C01BC6"/>
    <w:rsid w:val="00C023E4"/>
    <w:rsid w:val="00C03089"/>
    <w:rsid w:val="00C03718"/>
    <w:rsid w:val="00C0380C"/>
    <w:rsid w:val="00C050E1"/>
    <w:rsid w:val="00C06339"/>
    <w:rsid w:val="00C078F7"/>
    <w:rsid w:val="00C07F49"/>
    <w:rsid w:val="00C1060D"/>
    <w:rsid w:val="00C1089E"/>
    <w:rsid w:val="00C10B3F"/>
    <w:rsid w:val="00C10C3C"/>
    <w:rsid w:val="00C12606"/>
    <w:rsid w:val="00C12964"/>
    <w:rsid w:val="00C145F0"/>
    <w:rsid w:val="00C15605"/>
    <w:rsid w:val="00C15C23"/>
    <w:rsid w:val="00C15CF3"/>
    <w:rsid w:val="00C16751"/>
    <w:rsid w:val="00C1696B"/>
    <w:rsid w:val="00C16C59"/>
    <w:rsid w:val="00C1700F"/>
    <w:rsid w:val="00C17DCB"/>
    <w:rsid w:val="00C20410"/>
    <w:rsid w:val="00C20AF2"/>
    <w:rsid w:val="00C222AA"/>
    <w:rsid w:val="00C24211"/>
    <w:rsid w:val="00C2527C"/>
    <w:rsid w:val="00C308BD"/>
    <w:rsid w:val="00C32824"/>
    <w:rsid w:val="00C32CDD"/>
    <w:rsid w:val="00C347D4"/>
    <w:rsid w:val="00C34E7F"/>
    <w:rsid w:val="00C352D9"/>
    <w:rsid w:val="00C35B5E"/>
    <w:rsid w:val="00C360E0"/>
    <w:rsid w:val="00C37003"/>
    <w:rsid w:val="00C37960"/>
    <w:rsid w:val="00C37AEE"/>
    <w:rsid w:val="00C40618"/>
    <w:rsid w:val="00C410AA"/>
    <w:rsid w:val="00C43BE2"/>
    <w:rsid w:val="00C44F98"/>
    <w:rsid w:val="00C46A0F"/>
    <w:rsid w:val="00C50C5E"/>
    <w:rsid w:val="00C51B1C"/>
    <w:rsid w:val="00C529BA"/>
    <w:rsid w:val="00C52E69"/>
    <w:rsid w:val="00C53068"/>
    <w:rsid w:val="00C53619"/>
    <w:rsid w:val="00C53C38"/>
    <w:rsid w:val="00C55FE9"/>
    <w:rsid w:val="00C562C7"/>
    <w:rsid w:val="00C56358"/>
    <w:rsid w:val="00C563CD"/>
    <w:rsid w:val="00C57C01"/>
    <w:rsid w:val="00C6019B"/>
    <w:rsid w:val="00C61027"/>
    <w:rsid w:val="00C6144C"/>
    <w:rsid w:val="00C615E2"/>
    <w:rsid w:val="00C62A24"/>
    <w:rsid w:val="00C63200"/>
    <w:rsid w:val="00C63552"/>
    <w:rsid w:val="00C649E5"/>
    <w:rsid w:val="00C65180"/>
    <w:rsid w:val="00C656EE"/>
    <w:rsid w:val="00C678D5"/>
    <w:rsid w:val="00C67A90"/>
    <w:rsid w:val="00C700F2"/>
    <w:rsid w:val="00C70432"/>
    <w:rsid w:val="00C7114D"/>
    <w:rsid w:val="00C71958"/>
    <w:rsid w:val="00C72DC3"/>
    <w:rsid w:val="00C737D0"/>
    <w:rsid w:val="00C73B9E"/>
    <w:rsid w:val="00C742A8"/>
    <w:rsid w:val="00C77559"/>
    <w:rsid w:val="00C8116D"/>
    <w:rsid w:val="00C81417"/>
    <w:rsid w:val="00C8179E"/>
    <w:rsid w:val="00C81A66"/>
    <w:rsid w:val="00C8214B"/>
    <w:rsid w:val="00C83001"/>
    <w:rsid w:val="00C831DD"/>
    <w:rsid w:val="00C83263"/>
    <w:rsid w:val="00C83D17"/>
    <w:rsid w:val="00C83D6F"/>
    <w:rsid w:val="00C85705"/>
    <w:rsid w:val="00C87528"/>
    <w:rsid w:val="00C8778D"/>
    <w:rsid w:val="00C92761"/>
    <w:rsid w:val="00C932C4"/>
    <w:rsid w:val="00C93FF3"/>
    <w:rsid w:val="00C95AF8"/>
    <w:rsid w:val="00C97AFF"/>
    <w:rsid w:val="00C97BC5"/>
    <w:rsid w:val="00CA0B84"/>
    <w:rsid w:val="00CA11DE"/>
    <w:rsid w:val="00CA1CF7"/>
    <w:rsid w:val="00CA35EF"/>
    <w:rsid w:val="00CA5444"/>
    <w:rsid w:val="00CA56F7"/>
    <w:rsid w:val="00CA7A6A"/>
    <w:rsid w:val="00CB04E7"/>
    <w:rsid w:val="00CB2039"/>
    <w:rsid w:val="00CB378D"/>
    <w:rsid w:val="00CB3BD9"/>
    <w:rsid w:val="00CB412B"/>
    <w:rsid w:val="00CB5117"/>
    <w:rsid w:val="00CB5420"/>
    <w:rsid w:val="00CB5676"/>
    <w:rsid w:val="00CB5701"/>
    <w:rsid w:val="00CB78E8"/>
    <w:rsid w:val="00CC0069"/>
    <w:rsid w:val="00CC02A0"/>
    <w:rsid w:val="00CC02F7"/>
    <w:rsid w:val="00CC07DA"/>
    <w:rsid w:val="00CC1156"/>
    <w:rsid w:val="00CC2C80"/>
    <w:rsid w:val="00CC30D2"/>
    <w:rsid w:val="00CC3872"/>
    <w:rsid w:val="00CC59A2"/>
    <w:rsid w:val="00CC5EC4"/>
    <w:rsid w:val="00CC6199"/>
    <w:rsid w:val="00CC6F4E"/>
    <w:rsid w:val="00CC708D"/>
    <w:rsid w:val="00CC7B73"/>
    <w:rsid w:val="00CC7BEA"/>
    <w:rsid w:val="00CC7F6C"/>
    <w:rsid w:val="00CD0D10"/>
    <w:rsid w:val="00CD12FF"/>
    <w:rsid w:val="00CD174D"/>
    <w:rsid w:val="00CD2230"/>
    <w:rsid w:val="00CD2957"/>
    <w:rsid w:val="00CD2C6F"/>
    <w:rsid w:val="00CD3564"/>
    <w:rsid w:val="00CD43AF"/>
    <w:rsid w:val="00CD5025"/>
    <w:rsid w:val="00CD5698"/>
    <w:rsid w:val="00CD5DF8"/>
    <w:rsid w:val="00CD5E14"/>
    <w:rsid w:val="00CD6D83"/>
    <w:rsid w:val="00CD746E"/>
    <w:rsid w:val="00CD7EB5"/>
    <w:rsid w:val="00CD7F2C"/>
    <w:rsid w:val="00CE1345"/>
    <w:rsid w:val="00CE5B5E"/>
    <w:rsid w:val="00CE61DA"/>
    <w:rsid w:val="00CF08E1"/>
    <w:rsid w:val="00CF15F8"/>
    <w:rsid w:val="00CF1BAF"/>
    <w:rsid w:val="00CF1BD6"/>
    <w:rsid w:val="00CF2482"/>
    <w:rsid w:val="00CF4DE1"/>
    <w:rsid w:val="00CF55C6"/>
    <w:rsid w:val="00CF61E1"/>
    <w:rsid w:val="00CF6846"/>
    <w:rsid w:val="00CF6E05"/>
    <w:rsid w:val="00CF761D"/>
    <w:rsid w:val="00CF7E79"/>
    <w:rsid w:val="00D0103D"/>
    <w:rsid w:val="00D02CD5"/>
    <w:rsid w:val="00D0362C"/>
    <w:rsid w:val="00D036BF"/>
    <w:rsid w:val="00D04883"/>
    <w:rsid w:val="00D05762"/>
    <w:rsid w:val="00D0614F"/>
    <w:rsid w:val="00D0712B"/>
    <w:rsid w:val="00D10EAE"/>
    <w:rsid w:val="00D113A2"/>
    <w:rsid w:val="00D114FC"/>
    <w:rsid w:val="00D1155E"/>
    <w:rsid w:val="00D11693"/>
    <w:rsid w:val="00D11781"/>
    <w:rsid w:val="00D13AD7"/>
    <w:rsid w:val="00D1513F"/>
    <w:rsid w:val="00D15A0B"/>
    <w:rsid w:val="00D15EF4"/>
    <w:rsid w:val="00D16105"/>
    <w:rsid w:val="00D17609"/>
    <w:rsid w:val="00D200D7"/>
    <w:rsid w:val="00D20C8E"/>
    <w:rsid w:val="00D20E6B"/>
    <w:rsid w:val="00D21B2B"/>
    <w:rsid w:val="00D21BF4"/>
    <w:rsid w:val="00D2224F"/>
    <w:rsid w:val="00D22B2E"/>
    <w:rsid w:val="00D22BFC"/>
    <w:rsid w:val="00D23297"/>
    <w:rsid w:val="00D23576"/>
    <w:rsid w:val="00D23D60"/>
    <w:rsid w:val="00D25BDA"/>
    <w:rsid w:val="00D25FAA"/>
    <w:rsid w:val="00D26200"/>
    <w:rsid w:val="00D3230D"/>
    <w:rsid w:val="00D323B0"/>
    <w:rsid w:val="00D3265B"/>
    <w:rsid w:val="00D32CA3"/>
    <w:rsid w:val="00D33BF0"/>
    <w:rsid w:val="00D36603"/>
    <w:rsid w:val="00D36C45"/>
    <w:rsid w:val="00D40245"/>
    <w:rsid w:val="00D40634"/>
    <w:rsid w:val="00D42792"/>
    <w:rsid w:val="00D42AD3"/>
    <w:rsid w:val="00D42B5D"/>
    <w:rsid w:val="00D44E42"/>
    <w:rsid w:val="00D4540A"/>
    <w:rsid w:val="00D46494"/>
    <w:rsid w:val="00D46E3F"/>
    <w:rsid w:val="00D50128"/>
    <w:rsid w:val="00D501A7"/>
    <w:rsid w:val="00D50451"/>
    <w:rsid w:val="00D51180"/>
    <w:rsid w:val="00D52B6E"/>
    <w:rsid w:val="00D533A6"/>
    <w:rsid w:val="00D536D4"/>
    <w:rsid w:val="00D54644"/>
    <w:rsid w:val="00D563F7"/>
    <w:rsid w:val="00D56CA6"/>
    <w:rsid w:val="00D6067F"/>
    <w:rsid w:val="00D6071B"/>
    <w:rsid w:val="00D63892"/>
    <w:rsid w:val="00D640BF"/>
    <w:rsid w:val="00D6422C"/>
    <w:rsid w:val="00D6506D"/>
    <w:rsid w:val="00D65A7B"/>
    <w:rsid w:val="00D66D8C"/>
    <w:rsid w:val="00D67339"/>
    <w:rsid w:val="00D701A7"/>
    <w:rsid w:val="00D73959"/>
    <w:rsid w:val="00D74644"/>
    <w:rsid w:val="00D753CD"/>
    <w:rsid w:val="00D76F19"/>
    <w:rsid w:val="00D77394"/>
    <w:rsid w:val="00D77536"/>
    <w:rsid w:val="00D7755D"/>
    <w:rsid w:val="00D77728"/>
    <w:rsid w:val="00D82018"/>
    <w:rsid w:val="00D82E8F"/>
    <w:rsid w:val="00D836ED"/>
    <w:rsid w:val="00D83F6F"/>
    <w:rsid w:val="00D844A0"/>
    <w:rsid w:val="00D84A5A"/>
    <w:rsid w:val="00D84EB1"/>
    <w:rsid w:val="00D854C1"/>
    <w:rsid w:val="00D85583"/>
    <w:rsid w:val="00D914A2"/>
    <w:rsid w:val="00D914B2"/>
    <w:rsid w:val="00D914C7"/>
    <w:rsid w:val="00D92997"/>
    <w:rsid w:val="00D93013"/>
    <w:rsid w:val="00D94873"/>
    <w:rsid w:val="00D95791"/>
    <w:rsid w:val="00D9682B"/>
    <w:rsid w:val="00DA1B80"/>
    <w:rsid w:val="00DA2788"/>
    <w:rsid w:val="00DA3098"/>
    <w:rsid w:val="00DA3B02"/>
    <w:rsid w:val="00DA3D57"/>
    <w:rsid w:val="00DA466B"/>
    <w:rsid w:val="00DA5A68"/>
    <w:rsid w:val="00DA5D47"/>
    <w:rsid w:val="00DA6D1F"/>
    <w:rsid w:val="00DA7165"/>
    <w:rsid w:val="00DA779D"/>
    <w:rsid w:val="00DA7D8B"/>
    <w:rsid w:val="00DB02DE"/>
    <w:rsid w:val="00DB1216"/>
    <w:rsid w:val="00DB13FD"/>
    <w:rsid w:val="00DB165C"/>
    <w:rsid w:val="00DB303E"/>
    <w:rsid w:val="00DB316E"/>
    <w:rsid w:val="00DB3CFF"/>
    <w:rsid w:val="00DB42EE"/>
    <w:rsid w:val="00DB46D7"/>
    <w:rsid w:val="00DB5024"/>
    <w:rsid w:val="00DB5FE2"/>
    <w:rsid w:val="00DB6816"/>
    <w:rsid w:val="00DB6C13"/>
    <w:rsid w:val="00DB7498"/>
    <w:rsid w:val="00DC0B60"/>
    <w:rsid w:val="00DC294A"/>
    <w:rsid w:val="00DC366B"/>
    <w:rsid w:val="00DC48F0"/>
    <w:rsid w:val="00DC5A26"/>
    <w:rsid w:val="00DC60F5"/>
    <w:rsid w:val="00DC641D"/>
    <w:rsid w:val="00DC6500"/>
    <w:rsid w:val="00DC6825"/>
    <w:rsid w:val="00DC6FC5"/>
    <w:rsid w:val="00DC7F4B"/>
    <w:rsid w:val="00DD08D9"/>
    <w:rsid w:val="00DD0C5C"/>
    <w:rsid w:val="00DD0C99"/>
    <w:rsid w:val="00DD2CE7"/>
    <w:rsid w:val="00DD2E58"/>
    <w:rsid w:val="00DD36C4"/>
    <w:rsid w:val="00DD4818"/>
    <w:rsid w:val="00DD4E65"/>
    <w:rsid w:val="00DD6174"/>
    <w:rsid w:val="00DD64A3"/>
    <w:rsid w:val="00DD6FFC"/>
    <w:rsid w:val="00DD7494"/>
    <w:rsid w:val="00DE035A"/>
    <w:rsid w:val="00DE03E1"/>
    <w:rsid w:val="00DE1132"/>
    <w:rsid w:val="00DE11C3"/>
    <w:rsid w:val="00DE1DD6"/>
    <w:rsid w:val="00DE25FF"/>
    <w:rsid w:val="00DE284E"/>
    <w:rsid w:val="00DE2A82"/>
    <w:rsid w:val="00DE3838"/>
    <w:rsid w:val="00DE472E"/>
    <w:rsid w:val="00DE4D8A"/>
    <w:rsid w:val="00DE5DD8"/>
    <w:rsid w:val="00DF05B0"/>
    <w:rsid w:val="00DF200E"/>
    <w:rsid w:val="00DF22CA"/>
    <w:rsid w:val="00DF2431"/>
    <w:rsid w:val="00DF2587"/>
    <w:rsid w:val="00DF32A6"/>
    <w:rsid w:val="00DF3D1B"/>
    <w:rsid w:val="00DF5346"/>
    <w:rsid w:val="00DF5CEF"/>
    <w:rsid w:val="00DF60E7"/>
    <w:rsid w:val="00DF651A"/>
    <w:rsid w:val="00DF65AF"/>
    <w:rsid w:val="00DF7460"/>
    <w:rsid w:val="00DF7AA0"/>
    <w:rsid w:val="00E00128"/>
    <w:rsid w:val="00E020D1"/>
    <w:rsid w:val="00E03A51"/>
    <w:rsid w:val="00E046F8"/>
    <w:rsid w:val="00E05E98"/>
    <w:rsid w:val="00E06101"/>
    <w:rsid w:val="00E072C3"/>
    <w:rsid w:val="00E07E51"/>
    <w:rsid w:val="00E1269B"/>
    <w:rsid w:val="00E1446D"/>
    <w:rsid w:val="00E15737"/>
    <w:rsid w:val="00E15FEC"/>
    <w:rsid w:val="00E1674D"/>
    <w:rsid w:val="00E17627"/>
    <w:rsid w:val="00E20691"/>
    <w:rsid w:val="00E20796"/>
    <w:rsid w:val="00E207F8"/>
    <w:rsid w:val="00E20E37"/>
    <w:rsid w:val="00E21377"/>
    <w:rsid w:val="00E228BF"/>
    <w:rsid w:val="00E23485"/>
    <w:rsid w:val="00E23956"/>
    <w:rsid w:val="00E23E87"/>
    <w:rsid w:val="00E247DB"/>
    <w:rsid w:val="00E25640"/>
    <w:rsid w:val="00E26006"/>
    <w:rsid w:val="00E271D1"/>
    <w:rsid w:val="00E31451"/>
    <w:rsid w:val="00E330BE"/>
    <w:rsid w:val="00E33565"/>
    <w:rsid w:val="00E33980"/>
    <w:rsid w:val="00E33AA3"/>
    <w:rsid w:val="00E35DF0"/>
    <w:rsid w:val="00E35F2F"/>
    <w:rsid w:val="00E36476"/>
    <w:rsid w:val="00E36760"/>
    <w:rsid w:val="00E36C46"/>
    <w:rsid w:val="00E37336"/>
    <w:rsid w:val="00E3748A"/>
    <w:rsid w:val="00E37AA8"/>
    <w:rsid w:val="00E37DB6"/>
    <w:rsid w:val="00E40A8B"/>
    <w:rsid w:val="00E41927"/>
    <w:rsid w:val="00E4267B"/>
    <w:rsid w:val="00E427E7"/>
    <w:rsid w:val="00E43658"/>
    <w:rsid w:val="00E438C2"/>
    <w:rsid w:val="00E4465D"/>
    <w:rsid w:val="00E44AD7"/>
    <w:rsid w:val="00E44E34"/>
    <w:rsid w:val="00E45A05"/>
    <w:rsid w:val="00E4615B"/>
    <w:rsid w:val="00E50253"/>
    <w:rsid w:val="00E50DD1"/>
    <w:rsid w:val="00E523F4"/>
    <w:rsid w:val="00E52B32"/>
    <w:rsid w:val="00E53AAF"/>
    <w:rsid w:val="00E53DFA"/>
    <w:rsid w:val="00E548AB"/>
    <w:rsid w:val="00E55321"/>
    <w:rsid w:val="00E555A3"/>
    <w:rsid w:val="00E559AB"/>
    <w:rsid w:val="00E559B0"/>
    <w:rsid w:val="00E5635F"/>
    <w:rsid w:val="00E5682D"/>
    <w:rsid w:val="00E57FE6"/>
    <w:rsid w:val="00E61305"/>
    <w:rsid w:val="00E63151"/>
    <w:rsid w:val="00E632E1"/>
    <w:rsid w:val="00E636B9"/>
    <w:rsid w:val="00E64713"/>
    <w:rsid w:val="00E6632A"/>
    <w:rsid w:val="00E6693C"/>
    <w:rsid w:val="00E67152"/>
    <w:rsid w:val="00E6743B"/>
    <w:rsid w:val="00E67BA3"/>
    <w:rsid w:val="00E71182"/>
    <w:rsid w:val="00E72AE2"/>
    <w:rsid w:val="00E733B0"/>
    <w:rsid w:val="00E7395B"/>
    <w:rsid w:val="00E73E9A"/>
    <w:rsid w:val="00E75CBC"/>
    <w:rsid w:val="00E7615D"/>
    <w:rsid w:val="00E768C2"/>
    <w:rsid w:val="00E77631"/>
    <w:rsid w:val="00E80496"/>
    <w:rsid w:val="00E811A6"/>
    <w:rsid w:val="00E814F9"/>
    <w:rsid w:val="00E81C34"/>
    <w:rsid w:val="00E81E5A"/>
    <w:rsid w:val="00E820AF"/>
    <w:rsid w:val="00E82116"/>
    <w:rsid w:val="00E8294B"/>
    <w:rsid w:val="00E82FF4"/>
    <w:rsid w:val="00E8336D"/>
    <w:rsid w:val="00E84169"/>
    <w:rsid w:val="00E859D0"/>
    <w:rsid w:val="00E87B3E"/>
    <w:rsid w:val="00E9155E"/>
    <w:rsid w:val="00E91F1D"/>
    <w:rsid w:val="00E92B0A"/>
    <w:rsid w:val="00E93C20"/>
    <w:rsid w:val="00E94EAC"/>
    <w:rsid w:val="00E95423"/>
    <w:rsid w:val="00E95FD8"/>
    <w:rsid w:val="00E9638D"/>
    <w:rsid w:val="00E96696"/>
    <w:rsid w:val="00E96840"/>
    <w:rsid w:val="00E970D7"/>
    <w:rsid w:val="00E97C0D"/>
    <w:rsid w:val="00EA25F9"/>
    <w:rsid w:val="00EA3493"/>
    <w:rsid w:val="00EA3CB6"/>
    <w:rsid w:val="00EA661C"/>
    <w:rsid w:val="00EA67FC"/>
    <w:rsid w:val="00EA6FA8"/>
    <w:rsid w:val="00EA75FC"/>
    <w:rsid w:val="00EB1D4C"/>
    <w:rsid w:val="00EB3DD9"/>
    <w:rsid w:val="00EB4E4F"/>
    <w:rsid w:val="00EB6E0A"/>
    <w:rsid w:val="00EB78F9"/>
    <w:rsid w:val="00EC20BA"/>
    <w:rsid w:val="00EC27F9"/>
    <w:rsid w:val="00EC29DD"/>
    <w:rsid w:val="00EC4DCD"/>
    <w:rsid w:val="00EC5C93"/>
    <w:rsid w:val="00EC6421"/>
    <w:rsid w:val="00EC664A"/>
    <w:rsid w:val="00EC67CE"/>
    <w:rsid w:val="00EC723B"/>
    <w:rsid w:val="00ED13DD"/>
    <w:rsid w:val="00ED36B1"/>
    <w:rsid w:val="00ED44C6"/>
    <w:rsid w:val="00ED4580"/>
    <w:rsid w:val="00ED4C7E"/>
    <w:rsid w:val="00ED50DE"/>
    <w:rsid w:val="00ED5927"/>
    <w:rsid w:val="00ED648A"/>
    <w:rsid w:val="00ED7566"/>
    <w:rsid w:val="00ED7942"/>
    <w:rsid w:val="00EE0636"/>
    <w:rsid w:val="00EE108F"/>
    <w:rsid w:val="00EE271B"/>
    <w:rsid w:val="00EE3AE1"/>
    <w:rsid w:val="00EE56D7"/>
    <w:rsid w:val="00EE7C33"/>
    <w:rsid w:val="00EF1937"/>
    <w:rsid w:val="00EF1F4B"/>
    <w:rsid w:val="00EF5B23"/>
    <w:rsid w:val="00EF5E3F"/>
    <w:rsid w:val="00EF63B3"/>
    <w:rsid w:val="00EF6DF6"/>
    <w:rsid w:val="00EF7672"/>
    <w:rsid w:val="00F000BB"/>
    <w:rsid w:val="00F00741"/>
    <w:rsid w:val="00F00823"/>
    <w:rsid w:val="00F00EE5"/>
    <w:rsid w:val="00F021A9"/>
    <w:rsid w:val="00F023B6"/>
    <w:rsid w:val="00F02997"/>
    <w:rsid w:val="00F02AB2"/>
    <w:rsid w:val="00F042EC"/>
    <w:rsid w:val="00F04386"/>
    <w:rsid w:val="00F05790"/>
    <w:rsid w:val="00F060B3"/>
    <w:rsid w:val="00F06436"/>
    <w:rsid w:val="00F1063E"/>
    <w:rsid w:val="00F11337"/>
    <w:rsid w:val="00F13B67"/>
    <w:rsid w:val="00F14770"/>
    <w:rsid w:val="00F15281"/>
    <w:rsid w:val="00F1693D"/>
    <w:rsid w:val="00F17254"/>
    <w:rsid w:val="00F17A76"/>
    <w:rsid w:val="00F20FBE"/>
    <w:rsid w:val="00F21E43"/>
    <w:rsid w:val="00F21E67"/>
    <w:rsid w:val="00F21FA7"/>
    <w:rsid w:val="00F22C42"/>
    <w:rsid w:val="00F23667"/>
    <w:rsid w:val="00F254C6"/>
    <w:rsid w:val="00F260EA"/>
    <w:rsid w:val="00F266C8"/>
    <w:rsid w:val="00F30A01"/>
    <w:rsid w:val="00F3186B"/>
    <w:rsid w:val="00F31C0E"/>
    <w:rsid w:val="00F3201D"/>
    <w:rsid w:val="00F3366B"/>
    <w:rsid w:val="00F337D3"/>
    <w:rsid w:val="00F33C2E"/>
    <w:rsid w:val="00F348B4"/>
    <w:rsid w:val="00F35149"/>
    <w:rsid w:val="00F36EEC"/>
    <w:rsid w:val="00F37812"/>
    <w:rsid w:val="00F379AB"/>
    <w:rsid w:val="00F37EB5"/>
    <w:rsid w:val="00F4093D"/>
    <w:rsid w:val="00F40B85"/>
    <w:rsid w:val="00F41F14"/>
    <w:rsid w:val="00F4481B"/>
    <w:rsid w:val="00F46369"/>
    <w:rsid w:val="00F473B3"/>
    <w:rsid w:val="00F47C30"/>
    <w:rsid w:val="00F5008B"/>
    <w:rsid w:val="00F52425"/>
    <w:rsid w:val="00F5269A"/>
    <w:rsid w:val="00F52DE2"/>
    <w:rsid w:val="00F560F5"/>
    <w:rsid w:val="00F5699A"/>
    <w:rsid w:val="00F56C9B"/>
    <w:rsid w:val="00F56E64"/>
    <w:rsid w:val="00F57D5E"/>
    <w:rsid w:val="00F57F91"/>
    <w:rsid w:val="00F60225"/>
    <w:rsid w:val="00F61902"/>
    <w:rsid w:val="00F619F8"/>
    <w:rsid w:val="00F61A86"/>
    <w:rsid w:val="00F61B20"/>
    <w:rsid w:val="00F62361"/>
    <w:rsid w:val="00F62F42"/>
    <w:rsid w:val="00F657CE"/>
    <w:rsid w:val="00F65DC4"/>
    <w:rsid w:val="00F65E7B"/>
    <w:rsid w:val="00F65FA5"/>
    <w:rsid w:val="00F660E5"/>
    <w:rsid w:val="00F67F9B"/>
    <w:rsid w:val="00F7015C"/>
    <w:rsid w:val="00F70A10"/>
    <w:rsid w:val="00F710F8"/>
    <w:rsid w:val="00F7202C"/>
    <w:rsid w:val="00F721CB"/>
    <w:rsid w:val="00F72620"/>
    <w:rsid w:val="00F75299"/>
    <w:rsid w:val="00F753C3"/>
    <w:rsid w:val="00F76B80"/>
    <w:rsid w:val="00F76C2B"/>
    <w:rsid w:val="00F772DD"/>
    <w:rsid w:val="00F773F9"/>
    <w:rsid w:val="00F81B0B"/>
    <w:rsid w:val="00F82593"/>
    <w:rsid w:val="00F85057"/>
    <w:rsid w:val="00F86C2C"/>
    <w:rsid w:val="00F86E06"/>
    <w:rsid w:val="00F87005"/>
    <w:rsid w:val="00F9131A"/>
    <w:rsid w:val="00F919A9"/>
    <w:rsid w:val="00F92436"/>
    <w:rsid w:val="00F9339C"/>
    <w:rsid w:val="00F950C5"/>
    <w:rsid w:val="00F95477"/>
    <w:rsid w:val="00F96F5C"/>
    <w:rsid w:val="00F97528"/>
    <w:rsid w:val="00F97F48"/>
    <w:rsid w:val="00FA025B"/>
    <w:rsid w:val="00FA1D00"/>
    <w:rsid w:val="00FA2DD7"/>
    <w:rsid w:val="00FA4960"/>
    <w:rsid w:val="00FA4E19"/>
    <w:rsid w:val="00FA5570"/>
    <w:rsid w:val="00FA5A11"/>
    <w:rsid w:val="00FA5AF4"/>
    <w:rsid w:val="00FA78F3"/>
    <w:rsid w:val="00FA7BA9"/>
    <w:rsid w:val="00FA7E09"/>
    <w:rsid w:val="00FB0D79"/>
    <w:rsid w:val="00FB0F09"/>
    <w:rsid w:val="00FB139A"/>
    <w:rsid w:val="00FB1C1D"/>
    <w:rsid w:val="00FB2F5A"/>
    <w:rsid w:val="00FB438C"/>
    <w:rsid w:val="00FB4BE9"/>
    <w:rsid w:val="00FB4F04"/>
    <w:rsid w:val="00FB5269"/>
    <w:rsid w:val="00FB5F21"/>
    <w:rsid w:val="00FB6AC6"/>
    <w:rsid w:val="00FB75EB"/>
    <w:rsid w:val="00FB7E90"/>
    <w:rsid w:val="00FC00D6"/>
    <w:rsid w:val="00FC164A"/>
    <w:rsid w:val="00FC18B4"/>
    <w:rsid w:val="00FC1909"/>
    <w:rsid w:val="00FC2A4F"/>
    <w:rsid w:val="00FC2A9A"/>
    <w:rsid w:val="00FC2AED"/>
    <w:rsid w:val="00FC2D9D"/>
    <w:rsid w:val="00FC3643"/>
    <w:rsid w:val="00FC3FA7"/>
    <w:rsid w:val="00FC51C1"/>
    <w:rsid w:val="00FC645C"/>
    <w:rsid w:val="00FC64BB"/>
    <w:rsid w:val="00FC64FE"/>
    <w:rsid w:val="00FC7010"/>
    <w:rsid w:val="00FC7DB3"/>
    <w:rsid w:val="00FC7E0E"/>
    <w:rsid w:val="00FD04C2"/>
    <w:rsid w:val="00FD2923"/>
    <w:rsid w:val="00FD2A4B"/>
    <w:rsid w:val="00FD31D8"/>
    <w:rsid w:val="00FD355D"/>
    <w:rsid w:val="00FD3BD8"/>
    <w:rsid w:val="00FD6B1E"/>
    <w:rsid w:val="00FD6E46"/>
    <w:rsid w:val="00FE109E"/>
    <w:rsid w:val="00FE15F4"/>
    <w:rsid w:val="00FE1F24"/>
    <w:rsid w:val="00FE1F8C"/>
    <w:rsid w:val="00FE3842"/>
    <w:rsid w:val="00FE4247"/>
    <w:rsid w:val="00FE43DD"/>
    <w:rsid w:val="00FE4FD7"/>
    <w:rsid w:val="00FE62D6"/>
    <w:rsid w:val="00FE6601"/>
    <w:rsid w:val="00FE6A95"/>
    <w:rsid w:val="00FE7E83"/>
    <w:rsid w:val="00FF13C5"/>
    <w:rsid w:val="00FF149A"/>
    <w:rsid w:val="00FF180B"/>
    <w:rsid w:val="00FF206C"/>
    <w:rsid w:val="00FF26E0"/>
    <w:rsid w:val="00FF33FD"/>
    <w:rsid w:val="00FF4285"/>
    <w:rsid w:val="00FF60CB"/>
    <w:rsid w:val="00FF64F1"/>
    <w:rsid w:val="00FF65EF"/>
    <w:rsid w:val="00FF76E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7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
    <w:lsdException w:name="footnote text" w:uiPriority="3"/>
    <w:lsdException w:name="header" w:uiPriority="3"/>
    <w:lsdException w:name="footer" w:uiPriority="3"/>
    <w:lsdException w:name="caption" w:uiPriority="35" w:qFormat="1"/>
    <w:lsdException w:name="table of figures" w:uiPriority="99"/>
    <w:lsdException w:name="envelope address" w:uiPriority="9"/>
    <w:lsdException w:name="envelope return" w:uiPriority="9"/>
    <w:lsdException w:name="line number" w:uiPriority="9"/>
    <w:lsdException w:name="List Bullet" w:uiPriority="99"/>
    <w:lsdException w:name="Title" w:semiHidden="0" w:unhideWhenUsed="0" w:qFormat="1"/>
    <w:lsdException w:name="Signature" w:uiPriority="9"/>
    <w:lsdException w:name="Default Paragraph Font" w:uiPriority="1"/>
    <w:lsdException w:name="Body Text" w:uiPriority="9"/>
    <w:lsdException w:name="Body Text Indent" w:uiPriority="9"/>
    <w:lsdException w:name="Subtitle" w:semiHidden="0" w:unhideWhenUsed="0" w:qFormat="1"/>
    <w:lsdException w:name="Salutation" w:semiHidden="0" w:uiPriority="98" w:unhideWhenUsed="0"/>
    <w:lsdException w:name="Date" w:semiHidden="0" w:uiPriority="98" w:unhideWhenUsed="0"/>
    <w:lsdException w:name="Body Text First Indent" w:uiPriority="9"/>
    <w:lsdException w:name="Body Text First Indent 2" w:uiPriority="9"/>
    <w:lsdException w:name="Body Text 2" w:uiPriority="9"/>
    <w:lsdException w:name="Body Text 3" w:uiPriority="9"/>
    <w:lsdException w:name="Body Text Indent 2" w:uiPriority="9"/>
    <w:lsdException w:name="Body Text Indent 3" w:uiPriority="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22C"/>
    <w:pPr>
      <w:adjustRightInd w:val="0"/>
      <w:snapToGrid w:val="0"/>
      <w:spacing w:before="140" w:after="60"/>
      <w:jc w:val="both"/>
    </w:pPr>
    <w:rPr>
      <w:lang w:val="en-GB"/>
    </w:rPr>
  </w:style>
  <w:style w:type="paragraph" w:styleId="Heading1">
    <w:name w:val="heading 1"/>
    <w:aliases w:val="h1,l1,t1,Titolo capitolo,level 1,Level 1 Head,H1,heading 1,TF-Overskrift 1,1"/>
    <w:basedOn w:val="Normal"/>
    <w:next w:val="Normal"/>
    <w:qFormat/>
    <w:rsid w:val="005E2501"/>
    <w:pPr>
      <w:keepNext/>
      <w:pageBreakBefore/>
      <w:numPr>
        <w:numId w:val="1"/>
      </w:numPr>
      <w:pBdr>
        <w:bottom w:val="single" w:sz="12" w:space="1" w:color="002060"/>
      </w:pBdr>
      <w:spacing w:before="480"/>
      <w:ind w:left="431" w:hanging="431"/>
      <w:outlineLvl w:val="0"/>
    </w:pPr>
    <w:rPr>
      <w:b/>
      <w:color w:val="0F243E" w:themeColor="text2" w:themeShade="80"/>
      <w:kern w:val="28"/>
      <w:sz w:val="28"/>
    </w:rPr>
  </w:style>
  <w:style w:type="paragraph" w:styleId="Heading2">
    <w:name w:val="heading 2"/>
    <w:aliases w:val="H2,Attribute Heading 2,h2,2,Header 2,l2,Level 2 Head,heading 2,l21,l22,l23,l24,l25,l211,l221,l231,l241,l26,l212,l222,l232,l242,l27,l213,l223,l233,l243,l28,l214,l224,l234,l244,l29,l215,l225,l235,l245,l210,l216,l226,l236,l246,l251,l2111,§"/>
    <w:basedOn w:val="Heading1"/>
    <w:next w:val="Normal"/>
    <w:link w:val="Heading2Char"/>
    <w:qFormat/>
    <w:rsid w:val="005E2501"/>
    <w:pPr>
      <w:keepLines/>
      <w:pageBreakBefore w:val="0"/>
      <w:numPr>
        <w:ilvl w:val="1"/>
      </w:numPr>
      <w:pBdr>
        <w:bottom w:val="none" w:sz="0" w:space="0" w:color="auto"/>
      </w:pBdr>
      <w:tabs>
        <w:tab w:val="left" w:pos="680"/>
      </w:tabs>
      <w:suppressAutoHyphens/>
      <w:spacing w:before="360"/>
      <w:jc w:val="left"/>
      <w:outlineLvl w:val="1"/>
    </w:pPr>
    <w:rPr>
      <w:kern w:val="0"/>
      <w:sz w:val="24"/>
    </w:rPr>
  </w:style>
  <w:style w:type="paragraph" w:styleId="Heading3">
    <w:name w:val="heading 3"/>
    <w:aliases w:val="H3,TF-Overskrift 3,3,h3,sub-clause 3,Header 3,heading 3"/>
    <w:basedOn w:val="Heading2"/>
    <w:next w:val="Normal"/>
    <w:qFormat/>
    <w:rsid w:val="00EC6421"/>
    <w:pPr>
      <w:numPr>
        <w:ilvl w:val="2"/>
      </w:numPr>
      <w:tabs>
        <w:tab w:val="clear" w:pos="680"/>
        <w:tab w:val="left" w:pos="851"/>
      </w:tabs>
      <w:outlineLvl w:val="2"/>
    </w:pPr>
  </w:style>
  <w:style w:type="paragraph" w:styleId="Heading4">
    <w:name w:val="heading 4"/>
    <w:aliases w:val="h4,TF-Overskrift 4,4,H4,Header 4,heading 4"/>
    <w:basedOn w:val="Heading3"/>
    <w:next w:val="Normal"/>
    <w:link w:val="Heading4Char"/>
    <w:qFormat/>
    <w:rsid w:val="000C5327"/>
    <w:pPr>
      <w:numPr>
        <w:ilvl w:val="3"/>
      </w:numPr>
      <w:tabs>
        <w:tab w:val="left" w:pos="1134"/>
      </w:tabs>
      <w:spacing w:before="300"/>
      <w:outlineLvl w:val="3"/>
    </w:pPr>
  </w:style>
  <w:style w:type="paragraph" w:styleId="Heading5">
    <w:name w:val="heading 5"/>
    <w:aliases w:val="h5"/>
    <w:basedOn w:val="Heading4"/>
    <w:next w:val="Normal"/>
    <w:qFormat/>
    <w:pPr>
      <w:numPr>
        <w:ilvl w:val="4"/>
      </w:numPr>
      <w:outlineLvl w:val="4"/>
    </w:pPr>
  </w:style>
  <w:style w:type="paragraph" w:styleId="Heading6">
    <w:name w:val="heading 6"/>
    <w:aliases w:val="Header 6,h6"/>
    <w:basedOn w:val="Heading5"/>
    <w:next w:val="Normal"/>
    <w:qFormat/>
    <w:pPr>
      <w:numPr>
        <w:ilvl w:val="5"/>
      </w:numPr>
      <w:outlineLvl w:val="5"/>
    </w:pPr>
  </w:style>
  <w:style w:type="paragraph" w:styleId="Heading7">
    <w:name w:val="heading 7"/>
    <w:aliases w:val="Header 7"/>
    <w:basedOn w:val="Heading6"/>
    <w:next w:val="Normal"/>
    <w:uiPriority w:val="1"/>
    <w:qFormat/>
    <w:pPr>
      <w:numPr>
        <w:ilvl w:val="6"/>
      </w:numPr>
      <w:outlineLvl w:val="6"/>
    </w:pPr>
  </w:style>
  <w:style w:type="paragraph" w:styleId="Heading8">
    <w:name w:val="heading 8"/>
    <w:aliases w:val="Header 8"/>
    <w:basedOn w:val="Heading7"/>
    <w:next w:val="Normal"/>
    <w:uiPriority w:val="1"/>
    <w:qFormat/>
    <w:pPr>
      <w:numPr>
        <w:ilvl w:val="7"/>
      </w:numPr>
      <w:outlineLvl w:val="7"/>
    </w:pPr>
  </w:style>
  <w:style w:type="paragraph" w:styleId="Heading9">
    <w:name w:val="heading 9"/>
    <w:basedOn w:val="Heading8"/>
    <w:next w:val="Normal"/>
    <w:uiPriority w:val="1"/>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E859D0"/>
    <w:pPr>
      <w:keepNext/>
      <w:keepLines/>
      <w:suppressAutoHyphens/>
      <w:spacing w:before="240" w:after="120"/>
      <w:jc w:val="left"/>
    </w:pPr>
    <w:rPr>
      <w:rFonts w:ascii="Calibri" w:hAnsi="Calibri"/>
      <w:b/>
      <w:color w:val="0F243E" w:themeColor="text2" w:themeShade="80"/>
      <w:kern w:val="28"/>
    </w:rPr>
  </w:style>
  <w:style w:type="paragraph" w:styleId="Header">
    <w:name w:val="header"/>
    <w:basedOn w:val="Normal"/>
    <w:link w:val="HeaderChar"/>
    <w:uiPriority w:val="3"/>
    <w:rsid w:val="00E859D0"/>
    <w:pPr>
      <w:pBdr>
        <w:bottom w:val="single" w:sz="6" w:space="1" w:color="0F243E" w:themeColor="text2" w:themeShade="80"/>
      </w:pBdr>
      <w:tabs>
        <w:tab w:val="right" w:pos="9356"/>
      </w:tabs>
      <w:spacing w:before="0" w:after="0"/>
    </w:pPr>
    <w:rPr>
      <w:color w:val="0F243E" w:themeColor="text2" w:themeShade="80"/>
    </w:r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uiPriority w:val="35"/>
    <w:qFormat/>
    <w:rsid w:val="00C656EE"/>
    <w:pPr>
      <w:keepLines/>
      <w:suppressAutoHyphens/>
      <w:spacing w:before="120"/>
      <w:ind w:left="1134" w:hanging="1134"/>
      <w:jc w:val="left"/>
    </w:pPr>
  </w:style>
  <w:style w:type="paragraph" w:styleId="FootnoteText">
    <w:name w:val="footnote text"/>
    <w:aliases w:val="Footnote,Schriftart: 9 pt,Schriftart: 10 pt,Schriftart: 8 pt,WB-Fußnotentext,fn,Footnotes,Footnote ak"/>
    <w:basedOn w:val="Normal"/>
    <w:link w:val="FootnoteTextChar"/>
    <w:uiPriority w:val="3"/>
    <w:rsid w:val="0094085B"/>
    <w:pPr>
      <w:spacing w:before="0" w:after="0"/>
      <w:ind w:left="284" w:hanging="284"/>
      <w:jc w:val="left"/>
    </w:pPr>
  </w:style>
  <w:style w:type="character" w:styleId="FootnoteReference">
    <w:name w:val="footnote reference"/>
    <w:basedOn w:val="DefaultParagraphFont"/>
    <w:unhideWhenUsed/>
    <w:rsid w:val="00B27011"/>
    <w:rPr>
      <w:vertAlign w:val="superscript"/>
    </w:rPr>
  </w:style>
  <w:style w:type="paragraph" w:styleId="Footer">
    <w:name w:val="footer"/>
    <w:basedOn w:val="Normal"/>
    <w:uiPriority w:val="3"/>
    <w:rsid w:val="009A13CF"/>
    <w:pPr>
      <w:pBdr>
        <w:top w:val="single" w:sz="6" w:space="1" w:color="0F243E" w:themeColor="text2" w:themeShade="80"/>
      </w:pBdr>
      <w:tabs>
        <w:tab w:val="right" w:pos="7655"/>
      </w:tabs>
      <w:spacing w:before="0" w:after="0"/>
      <w:ind w:right="1304"/>
    </w:pPr>
    <w:rPr>
      <w:sz w:val="18"/>
    </w:rPr>
  </w:style>
  <w:style w:type="paragraph" w:styleId="TOC1">
    <w:name w:val="toc 1"/>
    <w:basedOn w:val="Normal"/>
    <w:next w:val="Normal"/>
    <w:uiPriority w:val="39"/>
    <w:rsid w:val="00643819"/>
    <w:pPr>
      <w:tabs>
        <w:tab w:val="right" w:leader="dot" w:pos="9356"/>
      </w:tabs>
      <w:spacing w:before="120" w:after="0"/>
      <w:ind w:right="567"/>
      <w:jc w:val="left"/>
    </w:pPr>
    <w:rPr>
      <w:rFonts w:asciiTheme="minorHAnsi" w:hAnsiTheme="minorHAnsi"/>
      <w:b/>
    </w:rPr>
  </w:style>
  <w:style w:type="character" w:styleId="Hyperlink">
    <w:name w:val="Hyperlink"/>
    <w:uiPriority w:val="99"/>
    <w:rPr>
      <w:color w:val="0000FF"/>
      <w:u w:val="single"/>
    </w:rPr>
  </w:style>
  <w:style w:type="paragraph" w:customStyle="1" w:styleId="Table-Header">
    <w:name w:val="Table-Header"/>
    <w:basedOn w:val="Normal"/>
    <w:link w:val="Table-HeaderZchnZchn"/>
    <w:qFormat/>
    <w:rsid w:val="00CC02A0"/>
    <w:pPr>
      <w:keepLines/>
      <w:spacing w:before="100" w:after="100"/>
      <w:jc w:val="left"/>
    </w:pPr>
    <w:rPr>
      <w:b/>
    </w:rPr>
  </w:style>
  <w:style w:type="character" w:customStyle="1" w:styleId="Table-HeaderZchnZchn">
    <w:name w:val="Table-Header Zchn Zchn"/>
    <w:link w:val="Table-Header"/>
    <w:rsid w:val="00D32CA3"/>
    <w:rPr>
      <w:rFonts w:ascii="Calibri" w:hAnsi="Calibri"/>
      <w:b/>
      <w:lang w:val="en-GB"/>
    </w:rPr>
  </w:style>
  <w:style w:type="paragraph" w:customStyle="1" w:styleId="Graphic">
    <w:name w:val="Graphic"/>
    <w:basedOn w:val="Normal"/>
    <w:next w:val="Normal"/>
    <w:qFormat/>
    <w:rsid w:val="00316DFF"/>
    <w:pPr>
      <w:keepNext/>
      <w:jc w:val="center"/>
    </w:pPr>
  </w:style>
  <w:style w:type="paragraph" w:styleId="TOC2">
    <w:name w:val="toc 2"/>
    <w:basedOn w:val="TOC1"/>
    <w:next w:val="Normal"/>
    <w:uiPriority w:val="39"/>
    <w:rsid w:val="004F5C0A"/>
    <w:pPr>
      <w:spacing w:before="0"/>
      <w:ind w:left="240"/>
    </w:pPr>
    <w:rPr>
      <w:sz w:val="22"/>
      <w:szCs w:val="22"/>
    </w:rPr>
  </w:style>
  <w:style w:type="paragraph" w:customStyle="1" w:styleId="headingwithoutnumber">
    <w:name w:val="heading without number"/>
    <w:aliases w:val="Überschrift ohne Nummer"/>
    <w:basedOn w:val="Heading3"/>
    <w:next w:val="Normal"/>
    <w:rsid w:val="00525CC7"/>
    <w:pPr>
      <w:numPr>
        <w:ilvl w:val="0"/>
        <w:numId w:val="0"/>
      </w:numPr>
      <w:tabs>
        <w:tab w:val="clear" w:pos="851"/>
      </w:tabs>
      <w:spacing w:before="180" w:after="180"/>
      <w:outlineLvl w:val="9"/>
    </w:pPr>
    <w:rPr>
      <w:bCs/>
      <w:szCs w:val="28"/>
    </w:rPr>
  </w:style>
  <w:style w:type="paragraph" w:customStyle="1" w:styleId="Table">
    <w:name w:val="Table"/>
    <w:basedOn w:val="Normal"/>
    <w:qFormat/>
    <w:rsid w:val="00CD5E14"/>
    <w:pPr>
      <w:spacing w:before="60"/>
      <w:jc w:val="left"/>
    </w:pPr>
  </w:style>
  <w:style w:type="table" w:styleId="TableGrid">
    <w:name w:val="Table Grid"/>
    <w:basedOn w:val="TableNormal"/>
    <w:uiPriority w:val="59"/>
    <w:rsid w:val="00D6071B"/>
    <w:pPr>
      <w:spacing w:before="60" w:after="60"/>
      <w:jc w:val="both"/>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8B6CA2"/>
    <w:pPr>
      <w:spacing w:before="0" w:after="0"/>
      <w:ind w:left="1440"/>
      <w:jc w:val="left"/>
    </w:pPr>
    <w:rPr>
      <w:rFonts w:asciiTheme="minorHAnsi" w:hAnsiTheme="minorHAnsi"/>
      <w:sz w:val="20"/>
      <w:szCs w:val="20"/>
    </w:rPr>
  </w:style>
  <w:style w:type="paragraph" w:styleId="TOC4">
    <w:name w:val="toc 4"/>
    <w:basedOn w:val="Normal"/>
    <w:next w:val="Normal"/>
    <w:autoRedefine/>
    <w:uiPriority w:val="39"/>
    <w:rsid w:val="008B6CA2"/>
    <w:pPr>
      <w:spacing w:before="0" w:after="0"/>
      <w:ind w:left="720"/>
      <w:jc w:val="left"/>
    </w:pPr>
    <w:rPr>
      <w:rFonts w:asciiTheme="minorHAnsi" w:hAnsiTheme="minorHAnsi"/>
      <w:sz w:val="20"/>
      <w:szCs w:val="20"/>
    </w:rPr>
  </w:style>
  <w:style w:type="paragraph" w:styleId="CommentText">
    <w:name w:val="annotation text"/>
    <w:basedOn w:val="Normal"/>
    <w:link w:val="CommentTextChar"/>
    <w:semiHidden/>
    <w:rsid w:val="00476C1F"/>
  </w:style>
  <w:style w:type="paragraph" w:styleId="DocumentMap">
    <w:name w:val="Document Map"/>
    <w:basedOn w:val="Normal"/>
    <w:semiHidden/>
    <w:rsid w:val="009307B0"/>
    <w:pPr>
      <w:shd w:val="clear" w:color="auto" w:fill="000080"/>
    </w:pPr>
    <w:rPr>
      <w:rFonts w:ascii="Tahoma" w:hAnsi="Tahoma" w:cs="Tahoma"/>
    </w:rPr>
  </w:style>
  <w:style w:type="character" w:styleId="CommentReference">
    <w:name w:val="annotation reference"/>
    <w:semiHidden/>
    <w:rsid w:val="00D42AD3"/>
    <w:rPr>
      <w:sz w:val="16"/>
      <w:szCs w:val="16"/>
    </w:rPr>
  </w:style>
  <w:style w:type="paragraph" w:styleId="CommentSubject">
    <w:name w:val="annotation subject"/>
    <w:basedOn w:val="CommentText"/>
    <w:next w:val="CommentText"/>
    <w:semiHidden/>
    <w:rsid w:val="00D42AD3"/>
    <w:rPr>
      <w:b/>
      <w:bCs/>
    </w:rPr>
  </w:style>
  <w:style w:type="paragraph" w:styleId="BalloonText">
    <w:name w:val="Balloon Text"/>
    <w:basedOn w:val="Normal"/>
    <w:semiHidden/>
    <w:rsid w:val="00D42AD3"/>
    <w:rPr>
      <w:rFonts w:ascii="Tahoma" w:hAnsi="Tahoma" w:cs="Tahoma"/>
      <w:sz w:val="16"/>
      <w:szCs w:val="16"/>
    </w:rPr>
  </w:style>
  <w:style w:type="paragraph" w:styleId="TOC9">
    <w:name w:val="toc 9"/>
    <w:basedOn w:val="TOC8"/>
    <w:next w:val="Normal"/>
    <w:uiPriority w:val="39"/>
    <w:rsid w:val="00FA5A11"/>
    <w:pPr>
      <w:ind w:left="1920"/>
    </w:pPr>
  </w:style>
  <w:style w:type="paragraph" w:styleId="TOC8">
    <w:name w:val="toc 8"/>
    <w:basedOn w:val="Normal"/>
    <w:next w:val="Normal"/>
    <w:autoRedefine/>
    <w:uiPriority w:val="39"/>
    <w:rsid w:val="00FA5A11"/>
    <w:pPr>
      <w:spacing w:before="0" w:after="0"/>
      <w:ind w:left="1680"/>
      <w:jc w:val="left"/>
    </w:pPr>
    <w:rPr>
      <w:rFonts w:asciiTheme="minorHAnsi" w:hAnsiTheme="minorHAnsi"/>
      <w:sz w:val="20"/>
      <w:szCs w:val="20"/>
    </w:rPr>
  </w:style>
  <w:style w:type="paragraph" w:customStyle="1" w:styleId="Literatur">
    <w:name w:val="Literatur"/>
    <w:basedOn w:val="Normal"/>
    <w:unhideWhenUsed/>
    <w:rsid w:val="00410BF3"/>
    <w:pPr>
      <w:tabs>
        <w:tab w:val="left" w:pos="567"/>
      </w:tabs>
      <w:ind w:left="567" w:hanging="567"/>
      <w:jc w:val="left"/>
    </w:pPr>
  </w:style>
  <w:style w:type="paragraph" w:styleId="TOC5">
    <w:name w:val="toc 5"/>
    <w:basedOn w:val="TOC4"/>
    <w:next w:val="Normal"/>
    <w:uiPriority w:val="39"/>
    <w:rsid w:val="00850ACE"/>
    <w:pPr>
      <w:ind w:left="960"/>
    </w:pPr>
  </w:style>
  <w:style w:type="paragraph" w:styleId="TOC3">
    <w:name w:val="toc 3"/>
    <w:basedOn w:val="Normal"/>
    <w:next w:val="Normal"/>
    <w:autoRedefine/>
    <w:uiPriority w:val="39"/>
    <w:rsid w:val="00FC2A4F"/>
    <w:pPr>
      <w:spacing w:before="0" w:after="0"/>
      <w:ind w:left="480"/>
      <w:jc w:val="left"/>
    </w:pPr>
    <w:rPr>
      <w:rFonts w:asciiTheme="minorHAnsi" w:hAnsiTheme="minorHAnsi"/>
      <w:sz w:val="22"/>
      <w:szCs w:val="22"/>
    </w:rPr>
  </w:style>
  <w:style w:type="paragraph" w:customStyle="1" w:styleId="Table-List">
    <w:name w:val="Table-List"/>
    <w:basedOn w:val="Normal"/>
    <w:rsid w:val="00A702E9"/>
    <w:pPr>
      <w:numPr>
        <w:numId w:val="2"/>
      </w:numPr>
      <w:tabs>
        <w:tab w:val="clear" w:pos="1004"/>
        <w:tab w:val="left" w:pos="284"/>
      </w:tabs>
      <w:adjustRightInd/>
      <w:snapToGrid/>
      <w:spacing w:before="0"/>
      <w:ind w:left="284"/>
      <w:jc w:val="left"/>
    </w:pPr>
  </w:style>
  <w:style w:type="paragraph" w:styleId="TableofFigures">
    <w:name w:val="table of figures"/>
    <w:basedOn w:val="TOC1"/>
    <w:next w:val="Normal"/>
    <w:uiPriority w:val="99"/>
    <w:rsid w:val="00E55321"/>
    <w:pPr>
      <w:adjustRightInd/>
      <w:snapToGrid/>
      <w:spacing w:before="0"/>
      <w:ind w:left="1134" w:hanging="1134"/>
    </w:pPr>
    <w:rPr>
      <w:b w:val="0"/>
    </w:rPr>
  </w:style>
  <w:style w:type="paragraph" w:customStyle="1" w:styleId="Title-Main">
    <w:name w:val="Title-Main"/>
    <w:basedOn w:val="Normal"/>
    <w:rsid w:val="00191141"/>
    <w:pPr>
      <w:spacing w:before="240" w:after="240"/>
      <w:jc w:val="left"/>
      <w:outlineLvl w:val="0"/>
    </w:pPr>
    <w:rPr>
      <w:rFonts w:cs="Arial"/>
      <w:b/>
      <w:bCs/>
      <w:color w:val="0F243E" w:themeColor="text2" w:themeShade="80"/>
      <w:kern w:val="28"/>
      <w:sz w:val="40"/>
      <w:szCs w:val="32"/>
    </w:rPr>
  </w:style>
  <w:style w:type="paragraph" w:styleId="Title">
    <w:name w:val="Title"/>
    <w:basedOn w:val="Normal"/>
    <w:next w:val="Normal"/>
    <w:link w:val="TitleChar"/>
    <w:qFormat/>
    <w:rsid w:val="00191141"/>
    <w:pPr>
      <w:spacing w:before="120" w:after="120"/>
      <w:contextualSpacing/>
    </w:pPr>
    <w:rPr>
      <w:rFonts w:eastAsiaTheme="majorEastAsia" w:cstheme="majorBidi"/>
      <w:b/>
      <w:color w:val="0F243E" w:themeColor="text2" w:themeShade="80"/>
      <w:spacing w:val="5"/>
      <w:kern w:val="28"/>
      <w:sz w:val="32"/>
      <w:szCs w:val="52"/>
    </w:rPr>
  </w:style>
  <w:style w:type="character" w:customStyle="1" w:styleId="TitleChar">
    <w:name w:val="Title Char"/>
    <w:basedOn w:val="DefaultParagraphFont"/>
    <w:link w:val="Title"/>
    <w:rsid w:val="00B27011"/>
    <w:rPr>
      <w:rFonts w:ascii="Calibri" w:eastAsiaTheme="majorEastAsia" w:hAnsi="Calibri" w:cstheme="majorBidi"/>
      <w:b/>
      <w:color w:val="0F243E" w:themeColor="text2" w:themeShade="80"/>
      <w:spacing w:val="5"/>
      <w:kern w:val="28"/>
      <w:sz w:val="32"/>
      <w:szCs w:val="52"/>
      <w:lang w:val="en-GB"/>
    </w:rPr>
  </w:style>
  <w:style w:type="paragraph" w:styleId="TOCHeading">
    <w:name w:val="TOC Heading"/>
    <w:basedOn w:val="Heading1"/>
    <w:next w:val="Normal"/>
    <w:uiPriority w:val="39"/>
    <w:unhideWhenUsed/>
    <w:qFormat/>
    <w:rsid w:val="00FA4960"/>
    <w:pPr>
      <w:keepLines/>
      <w:numPr>
        <w:numId w:val="0"/>
      </w:numPr>
      <w:pBdr>
        <w:bottom w:val="none" w:sz="0" w:space="0" w:color="auto"/>
      </w:pBdr>
      <w:adjustRightInd/>
      <w:snapToGrid/>
      <w:spacing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customStyle="1" w:styleId="Summary">
    <w:name w:val="Summary"/>
    <w:basedOn w:val="Normal"/>
    <w:rsid w:val="0002306B"/>
    <w:pPr>
      <w:tabs>
        <w:tab w:val="left" w:pos="4253"/>
        <w:tab w:val="left" w:pos="5387"/>
      </w:tabs>
      <w:spacing w:before="60" w:after="0"/>
    </w:pPr>
    <w:rPr>
      <w:sz w:val="20"/>
    </w:rPr>
  </w:style>
  <w:style w:type="character" w:styleId="FollowedHyperlink">
    <w:name w:val="FollowedHyperlink"/>
    <w:basedOn w:val="DefaultParagraphFont"/>
    <w:rsid w:val="004A6107"/>
    <w:rPr>
      <w:color w:val="800080" w:themeColor="followedHyperlink"/>
      <w:u w:val="single"/>
    </w:rPr>
  </w:style>
  <w:style w:type="table" w:customStyle="1" w:styleId="Tabelle">
    <w:name w:val="Tabelle"/>
    <w:basedOn w:val="TableNormal"/>
    <w:uiPriority w:val="99"/>
    <w:rsid w:val="00770570"/>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rFonts w:ascii="Arial" w:hAnsi="Arial"/>
        <w:color w:val="002060"/>
        <w:sz w:val="24"/>
      </w:rPr>
    </w:tblStylePr>
    <w:tblStylePr w:type="firstCol">
      <w:rPr>
        <w:color w:val="002060"/>
      </w:rPr>
    </w:tblStylePr>
  </w:style>
  <w:style w:type="paragraph" w:customStyle="1" w:styleId="standardenumeration1">
    <w:name w:val="standard enumeration 1"/>
    <w:basedOn w:val="Normal"/>
    <w:link w:val="standardenumeration1Zchn"/>
    <w:qFormat/>
    <w:rsid w:val="009D09B2"/>
    <w:pPr>
      <w:spacing w:before="0"/>
      <w:jc w:val="left"/>
    </w:p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link w:val="Caption"/>
    <w:uiPriority w:val="99"/>
    <w:locked/>
    <w:rsid w:val="00D200D7"/>
    <w:rPr>
      <w:rFonts w:ascii="Arial" w:hAnsi="Arial"/>
      <w:lang w:val="en-GB"/>
    </w:rPr>
  </w:style>
  <w:style w:type="paragraph" w:customStyle="1" w:styleId="Tablesmall">
    <w:name w:val="Table small"/>
    <w:basedOn w:val="Table"/>
    <w:qFormat/>
    <w:rsid w:val="00D200D7"/>
    <w:pPr>
      <w:adjustRightInd/>
      <w:snapToGrid/>
      <w:spacing w:before="40" w:after="40"/>
    </w:pPr>
    <w:rPr>
      <w:rFonts w:eastAsia="PMingLiU" w:cs="Arial"/>
      <w:sz w:val="16"/>
      <w:lang w:eastAsia="zh-TW"/>
    </w:rPr>
  </w:style>
  <w:style w:type="paragraph" w:customStyle="1" w:styleId="Table-Headersmall">
    <w:name w:val="Table-Header small"/>
    <w:basedOn w:val="Normal"/>
    <w:qFormat/>
    <w:rsid w:val="00D200D7"/>
    <w:pPr>
      <w:adjustRightInd/>
      <w:snapToGrid/>
      <w:spacing w:before="60"/>
      <w:jc w:val="left"/>
    </w:pPr>
    <w:rPr>
      <w:rFonts w:eastAsia="PMingLiU" w:cs="Arial"/>
      <w:b/>
      <w:bCs/>
      <w:sz w:val="16"/>
      <w:szCs w:val="16"/>
      <w:lang w:eastAsia="zh-TW"/>
    </w:rPr>
  </w:style>
  <w:style w:type="character" w:customStyle="1" w:styleId="FootnoteTextChar">
    <w:name w:val="Footnote Text Char"/>
    <w:aliases w:val="Footnote Char,Schriftart: 9 pt Char,Schriftart: 10 pt Char,Schriftart: 8 pt Char,WB-Fußnotentext Char,fn Char,Footnotes Char,Footnote ak Char"/>
    <w:basedOn w:val="DefaultParagraphFont"/>
    <w:link w:val="FootnoteText"/>
    <w:uiPriority w:val="3"/>
    <w:rsid w:val="00E859D0"/>
    <w:rPr>
      <w:rFonts w:ascii="Calibri" w:hAnsi="Calibri"/>
      <w:lang w:val="en-GB"/>
    </w:rPr>
  </w:style>
  <w:style w:type="paragraph" w:customStyle="1" w:styleId="standardenumeration2">
    <w:name w:val="standard enumeration 2"/>
    <w:basedOn w:val="standardenumeration1"/>
    <w:qFormat/>
    <w:rsid w:val="00677377"/>
    <w:pPr>
      <w:numPr>
        <w:numId w:val="4"/>
      </w:numPr>
      <w:tabs>
        <w:tab w:val="left" w:pos="680"/>
      </w:tabs>
      <w:spacing w:after="40"/>
      <w:ind w:left="680" w:hanging="340"/>
    </w:pPr>
  </w:style>
  <w:style w:type="paragraph" w:customStyle="1" w:styleId="Summary-List">
    <w:name w:val="Summary-List"/>
    <w:basedOn w:val="Normal"/>
    <w:qFormat/>
    <w:rsid w:val="0002306B"/>
    <w:pPr>
      <w:numPr>
        <w:numId w:val="5"/>
      </w:numPr>
      <w:spacing w:before="60"/>
      <w:ind w:left="227" w:hanging="227"/>
      <w:jc w:val="left"/>
    </w:pPr>
    <w:rPr>
      <w:sz w:val="20"/>
    </w:rPr>
  </w:style>
  <w:style w:type="paragraph" w:customStyle="1" w:styleId="Summary-List-one-line">
    <w:name w:val="Summary-List-one-line"/>
    <w:basedOn w:val="Summary-List"/>
    <w:qFormat/>
    <w:rsid w:val="00CC07DA"/>
    <w:pPr>
      <w:spacing w:before="0" w:after="0"/>
      <w:ind w:left="720" w:hanging="360"/>
    </w:pPr>
  </w:style>
  <w:style w:type="character" w:customStyle="1" w:styleId="HeaderChar">
    <w:name w:val="Header Char"/>
    <w:basedOn w:val="DefaultParagraphFont"/>
    <w:link w:val="Header"/>
    <w:uiPriority w:val="3"/>
    <w:rsid w:val="00E859D0"/>
    <w:rPr>
      <w:rFonts w:ascii="Calibri" w:hAnsi="Calibri"/>
      <w:color w:val="0F243E" w:themeColor="text2" w:themeShade="80"/>
      <w:lang w:val="en-GB"/>
    </w:rPr>
  </w:style>
  <w:style w:type="paragraph" w:styleId="BodyText">
    <w:name w:val="Body Text"/>
    <w:basedOn w:val="Normal"/>
    <w:link w:val="BodyTextChar"/>
    <w:uiPriority w:val="9"/>
    <w:semiHidden/>
    <w:unhideWhenUsed/>
    <w:rsid w:val="00DE4D8A"/>
    <w:pPr>
      <w:spacing w:after="120"/>
    </w:pPr>
  </w:style>
  <w:style w:type="character" w:customStyle="1" w:styleId="BodyTextChar">
    <w:name w:val="Body Text Char"/>
    <w:basedOn w:val="DefaultParagraphFont"/>
    <w:link w:val="BodyText"/>
    <w:uiPriority w:val="9"/>
    <w:semiHidden/>
    <w:rsid w:val="00B27011"/>
    <w:rPr>
      <w:rFonts w:ascii="Calibri" w:hAnsi="Calibri"/>
      <w:sz w:val="24"/>
      <w:lang w:val="en-GB"/>
    </w:rPr>
  </w:style>
  <w:style w:type="paragraph" w:styleId="ListParagraph">
    <w:name w:val="List Paragraph"/>
    <w:basedOn w:val="Normal"/>
    <w:link w:val="ListParagraphChar"/>
    <w:uiPriority w:val="34"/>
    <w:qFormat/>
    <w:rsid w:val="00192966"/>
    <w:pPr>
      <w:adjustRightInd/>
      <w:snapToGrid/>
      <w:spacing w:before="0"/>
      <w:ind w:left="720"/>
      <w:contextualSpacing/>
      <w:jc w:val="left"/>
    </w:pPr>
    <w:rPr>
      <w:rFonts w:eastAsiaTheme="minorEastAsia" w:cstheme="minorBidi"/>
      <w:lang w:val="en-US" w:eastAsia="en-US"/>
    </w:rPr>
  </w:style>
  <w:style w:type="paragraph" w:styleId="TOC6">
    <w:name w:val="toc 6"/>
    <w:basedOn w:val="Normal"/>
    <w:next w:val="Normal"/>
    <w:autoRedefine/>
    <w:uiPriority w:val="39"/>
    <w:unhideWhenUsed/>
    <w:rsid w:val="0054064B"/>
    <w:pPr>
      <w:spacing w:before="0" w:after="0"/>
      <w:ind w:left="1200"/>
      <w:jc w:val="left"/>
    </w:pPr>
    <w:rPr>
      <w:rFonts w:asciiTheme="minorHAnsi" w:hAnsiTheme="minorHAnsi"/>
      <w:sz w:val="20"/>
      <w:szCs w:val="20"/>
    </w:rPr>
  </w:style>
  <w:style w:type="paragraph" w:styleId="NoSpacing">
    <w:name w:val="No Spacing"/>
    <w:uiPriority w:val="1"/>
    <w:qFormat/>
    <w:rsid w:val="00AE66A0"/>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A3CF8"/>
    <w:pPr>
      <w:adjustRightInd/>
      <w:snapToGrid/>
      <w:spacing w:before="100" w:beforeAutospacing="1" w:after="100" w:afterAutospacing="1"/>
      <w:jc w:val="left"/>
    </w:pPr>
    <w:rPr>
      <w:rFonts w:ascii="Times" w:eastAsiaTheme="minorEastAsia" w:hAnsi="Times"/>
      <w:lang w:val="en-US" w:eastAsia="en-US"/>
    </w:rPr>
  </w:style>
  <w:style w:type="paragraph" w:styleId="Revision">
    <w:name w:val="Revision"/>
    <w:hidden/>
    <w:uiPriority w:val="99"/>
    <w:semiHidden/>
    <w:rsid w:val="00782320"/>
  </w:style>
  <w:style w:type="paragraph" w:customStyle="1" w:styleId="Grap">
    <w:name w:val="Grap"/>
    <w:basedOn w:val="Normal"/>
    <w:rsid w:val="00A107C8"/>
    <w:rPr>
      <w:noProof/>
      <w:lang w:eastAsia="en-GB"/>
    </w:rPr>
  </w:style>
  <w:style w:type="character" w:customStyle="1" w:styleId="ListParagraphChar">
    <w:name w:val="List Paragraph Char"/>
    <w:link w:val="ListParagraph"/>
    <w:uiPriority w:val="34"/>
    <w:locked/>
    <w:rsid w:val="00192966"/>
    <w:rPr>
      <w:rFonts w:eastAsiaTheme="minorEastAsia" w:cstheme="minorBidi"/>
      <w:lang w:val="en-US" w:eastAsia="en-US"/>
    </w:rPr>
  </w:style>
  <w:style w:type="paragraph" w:styleId="PlainText">
    <w:name w:val="Plain Text"/>
    <w:basedOn w:val="Normal"/>
    <w:link w:val="PlainTextChar"/>
    <w:uiPriority w:val="99"/>
    <w:semiHidden/>
    <w:unhideWhenUsed/>
    <w:rsid w:val="00331E89"/>
    <w:pPr>
      <w:adjustRightInd/>
      <w:snapToGrid/>
      <w:spacing w:before="0" w:after="0"/>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331E89"/>
    <w:rPr>
      <w:rFonts w:ascii="Calibri" w:eastAsiaTheme="minorHAnsi" w:hAnsi="Calibri" w:cstheme="minorBidi"/>
      <w:sz w:val="22"/>
      <w:szCs w:val="21"/>
      <w:lang w:val="en-GB" w:eastAsia="en-US"/>
    </w:rPr>
  </w:style>
  <w:style w:type="table" w:styleId="LightList">
    <w:name w:val="Light List"/>
    <w:basedOn w:val="TableNormal"/>
    <w:uiPriority w:val="61"/>
    <w:rsid w:val="001E37F1"/>
    <w:rPr>
      <w:rFonts w:ascii="Calibri" w:eastAsia="Calibri" w:hAnsi="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
    <w:name w:val="Bullet"/>
    <w:basedOn w:val="standardenumeration1"/>
    <w:link w:val="BulletZchn"/>
    <w:qFormat/>
    <w:rsid w:val="0030316C"/>
    <w:pPr>
      <w:jc w:val="both"/>
    </w:pPr>
  </w:style>
  <w:style w:type="character" w:customStyle="1" w:styleId="standardenumeration1Zchn">
    <w:name w:val="standard enumeration 1 Zchn"/>
    <w:basedOn w:val="DefaultParagraphFont"/>
    <w:link w:val="standardenumeration1"/>
    <w:rsid w:val="0030316C"/>
    <w:rPr>
      <w:lang w:val="en-GB"/>
    </w:rPr>
  </w:style>
  <w:style w:type="character" w:customStyle="1" w:styleId="BulletZchn">
    <w:name w:val="Bullet Zchn"/>
    <w:basedOn w:val="standardenumeration1Zchn"/>
    <w:link w:val="Bullet"/>
    <w:rsid w:val="0030316C"/>
    <w:rPr>
      <w:lang w:val="en-GB"/>
    </w:rPr>
  </w:style>
  <w:style w:type="character" w:customStyle="1" w:styleId="Heading2Char">
    <w:name w:val="Heading 2 Char"/>
    <w:aliases w:val="H2 Char,Attribute Heading 2 Char,h2 Char,2 Char,Header 2 Char,l2 Char,Level 2 Head Char,heading 2 Char,l21 Char,l22 Char,l23 Char,l24 Char,l25 Char,l211 Char,l221 Char,l231 Char,l241 Char,l26 Char,l212 Char,l222 Char,l232 Char,l242 Char"/>
    <w:basedOn w:val="DefaultParagraphFont"/>
    <w:link w:val="Heading2"/>
    <w:rsid w:val="00E271D1"/>
    <w:rPr>
      <w:b/>
      <w:color w:val="0F243E" w:themeColor="text2" w:themeShade="80"/>
      <w:lang w:val="en-GB"/>
    </w:rPr>
  </w:style>
  <w:style w:type="character" w:styleId="Strong">
    <w:name w:val="Strong"/>
    <w:basedOn w:val="DefaultParagraphFont"/>
    <w:uiPriority w:val="22"/>
    <w:qFormat/>
    <w:rsid w:val="00E271D1"/>
    <w:rPr>
      <w:b/>
      <w:bCs/>
    </w:rPr>
  </w:style>
  <w:style w:type="paragraph" w:customStyle="1" w:styleId="Tabla">
    <w:name w:val="Tabla"/>
    <w:basedOn w:val="Normal"/>
    <w:rsid w:val="005B3D12"/>
    <w:pPr>
      <w:suppressAutoHyphens/>
      <w:adjustRightInd/>
      <w:snapToGrid/>
      <w:spacing w:before="60" w:line="100" w:lineRule="atLeast"/>
      <w:jc w:val="left"/>
    </w:pPr>
    <w:rPr>
      <w:color w:val="00000A"/>
    </w:rPr>
  </w:style>
  <w:style w:type="paragraph" w:customStyle="1" w:styleId="Default">
    <w:name w:val="Default"/>
    <w:rsid w:val="008A3EA1"/>
    <w:pPr>
      <w:autoSpaceDE w:val="0"/>
      <w:autoSpaceDN w:val="0"/>
      <w:adjustRightInd w:val="0"/>
    </w:pPr>
    <w:rPr>
      <w:rFonts w:ascii="Calibri" w:eastAsiaTheme="minorHAnsi" w:hAnsi="Calibri" w:cs="Calibri"/>
      <w:color w:val="000000"/>
      <w:lang w:val="en-US" w:eastAsia="en-US" w:bidi="he-IL"/>
    </w:rPr>
  </w:style>
  <w:style w:type="character" w:customStyle="1" w:styleId="CommentTextChar">
    <w:name w:val="Comment Text Char"/>
    <w:basedOn w:val="DefaultParagraphFont"/>
    <w:link w:val="CommentText"/>
    <w:semiHidden/>
    <w:rsid w:val="009006EC"/>
    <w:rPr>
      <w:lang w:val="en-GB"/>
    </w:rPr>
  </w:style>
  <w:style w:type="paragraph" w:customStyle="1" w:styleId="revision-date">
    <w:name w:val="revision-date"/>
    <w:basedOn w:val="Normal"/>
    <w:rsid w:val="003748B4"/>
    <w:pPr>
      <w:adjustRightInd/>
      <w:snapToGrid/>
      <w:spacing w:before="150" w:after="0"/>
      <w:jc w:val="left"/>
    </w:pPr>
    <w:rPr>
      <w:rFonts w:ascii="Times New Roman" w:hAnsi="Times New Roman"/>
      <w:lang w:val="de-DE"/>
    </w:rPr>
  </w:style>
  <w:style w:type="table" w:styleId="LightShading">
    <w:name w:val="Light Shading"/>
    <w:basedOn w:val="TableNormal"/>
    <w:uiPriority w:val="60"/>
    <w:rsid w:val="003748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erence-text">
    <w:name w:val="reference-text"/>
    <w:basedOn w:val="DefaultParagraphFont"/>
    <w:rsid w:val="00D13AD7"/>
  </w:style>
  <w:style w:type="paragraph" w:customStyle="1" w:styleId="Epgrafe1">
    <w:name w:val="Epígrafe1"/>
    <w:basedOn w:val="Normal"/>
    <w:rsid w:val="00BE4655"/>
    <w:pPr>
      <w:keepLines/>
      <w:widowControl w:val="0"/>
      <w:suppressAutoHyphens/>
      <w:adjustRightInd/>
      <w:snapToGrid/>
      <w:spacing w:before="120"/>
      <w:ind w:left="1134" w:hanging="1134"/>
      <w:jc w:val="left"/>
    </w:pPr>
    <w:rPr>
      <w:rFonts w:ascii="Times New Roman" w:eastAsia="Andale Sans UI" w:hAnsi="Times New Roman"/>
      <w:kern w:val="1"/>
    </w:rPr>
  </w:style>
  <w:style w:type="table" w:styleId="MediumGrid1-Accent3">
    <w:name w:val="Medium Grid 1 Accent 3"/>
    <w:basedOn w:val="TableNormal"/>
    <w:uiPriority w:val="67"/>
    <w:rsid w:val="00DA3D57"/>
    <w:rPr>
      <w:rFonts w:ascii="Times New Roman" w:hAnsi="Times New Roman"/>
      <w:sz w:val="20"/>
      <w:szCs w:val="20"/>
      <w:lang w:val="de-AT" w:eastAsia="de-AT"/>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EstiloPrrafodelistaLatinaArial">
    <w:name w:val="Estilo Párrafo de lista + (Latina) Arial"/>
    <w:basedOn w:val="ListParagraph"/>
    <w:qFormat/>
    <w:rsid w:val="00CF1BD6"/>
    <w:pPr>
      <w:spacing w:before="140"/>
    </w:pPr>
  </w:style>
  <w:style w:type="paragraph" w:customStyle="1" w:styleId="EstiloPrrafodelistaJustificadoAntes7ptoDespus3pto">
    <w:name w:val="Estilo Párrafo de lista + Justificado Antes:  7 pto Después:  3 pto"/>
    <w:basedOn w:val="ListParagraph"/>
    <w:qFormat/>
    <w:rsid w:val="00CF1BD6"/>
    <w:pPr>
      <w:spacing w:before="140"/>
      <w:contextualSpacing w:val="0"/>
      <w:jc w:val="both"/>
    </w:pPr>
    <w:rPr>
      <w:rFonts w:eastAsia="Times New Roman" w:cs="Times New Roman"/>
      <w:szCs w:val="20"/>
    </w:rPr>
  </w:style>
  <w:style w:type="paragraph" w:customStyle="1" w:styleId="PrrafodeListaNormal">
    <w:name w:val="Párrafo de Lista Normal"/>
    <w:basedOn w:val="Normal"/>
    <w:link w:val="PrrafodeListaNormalCar"/>
    <w:qFormat/>
    <w:rsid w:val="00DE2A82"/>
    <w:pPr>
      <w:numPr>
        <w:numId w:val="10"/>
      </w:numPr>
    </w:pPr>
    <w:rPr>
      <w:lang w:val="en-US"/>
    </w:rPr>
  </w:style>
  <w:style w:type="paragraph" w:customStyle="1" w:styleId="StandardEnumeration1Normal">
    <w:name w:val="Standard Enumeration 1 Normal"/>
    <w:basedOn w:val="Normal"/>
    <w:link w:val="StandardEnumeration1NormalCar"/>
    <w:qFormat/>
    <w:rsid w:val="00F37EB5"/>
    <w:rPr>
      <w:lang w:val="en-US"/>
    </w:rPr>
  </w:style>
  <w:style w:type="character" w:customStyle="1" w:styleId="PrrafodeListaNormalCar">
    <w:name w:val="Párrafo de Lista Normal Car"/>
    <w:basedOn w:val="DefaultParagraphFont"/>
    <w:link w:val="PrrafodeListaNormal"/>
    <w:rsid w:val="00DE2A82"/>
    <w:rPr>
      <w:lang w:val="en-US"/>
    </w:rPr>
  </w:style>
  <w:style w:type="character" w:customStyle="1" w:styleId="StandardEnumeration1NormalCar">
    <w:name w:val="Standard Enumeration 1 Normal Car"/>
    <w:basedOn w:val="DefaultParagraphFont"/>
    <w:link w:val="StandardEnumeration1Normal"/>
    <w:rsid w:val="00F37EB5"/>
    <w:rPr>
      <w:lang w:val="en-US"/>
    </w:rPr>
  </w:style>
  <w:style w:type="character" w:customStyle="1" w:styleId="st">
    <w:name w:val="st"/>
    <w:basedOn w:val="DefaultParagraphFont"/>
    <w:rsid w:val="009E47C7"/>
  </w:style>
  <w:style w:type="character" w:customStyle="1" w:styleId="apple-converted-space">
    <w:name w:val="apple-converted-space"/>
    <w:basedOn w:val="DefaultParagraphFont"/>
    <w:rsid w:val="009E47C7"/>
  </w:style>
  <w:style w:type="table" w:customStyle="1" w:styleId="TableGrid1">
    <w:name w:val="Table Grid1"/>
    <w:basedOn w:val="TableNormal"/>
    <w:uiPriority w:val="59"/>
    <w:rsid w:val="009E47C7"/>
    <w:rPr>
      <w:rFonts w:ascii="Cambria" w:eastAsia="MS Mincho" w:hAnsi="Cambria" w:cs="Arial"/>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47C7"/>
    <w:rPr>
      <w:i/>
      <w:iCs/>
    </w:rPr>
  </w:style>
  <w:style w:type="character" w:customStyle="1" w:styleId="Heading4Char">
    <w:name w:val="Heading 4 Char"/>
    <w:aliases w:val="h4 Char,TF-Overskrift 4 Char,4 Char,H4 Char,Header 4 Char,heading 4 Char"/>
    <w:basedOn w:val="DefaultParagraphFont"/>
    <w:link w:val="Heading4"/>
    <w:rsid w:val="009E47C7"/>
    <w:rPr>
      <w:b/>
      <w:color w:val="0F243E" w:themeColor="text2" w:themeShade="80"/>
      <w:lang w:val="en-GB"/>
    </w:rPr>
  </w:style>
  <w:style w:type="table" w:styleId="LightGrid-Accent1">
    <w:name w:val="Light Grid Accent 1"/>
    <w:basedOn w:val="TableNormal"/>
    <w:uiPriority w:val="62"/>
    <w:rsid w:val="007F79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ferences">
    <w:name w:val="References"/>
    <w:basedOn w:val="Normal"/>
    <w:rsid w:val="00AE3D96"/>
    <w:pPr>
      <w:numPr>
        <w:numId w:val="33"/>
      </w:numPr>
      <w:adjustRightInd/>
      <w:snapToGrid/>
      <w:spacing w:before="0" w:after="80"/>
      <w:jc w:val="left"/>
    </w:pPr>
    <w:rPr>
      <w:rFonts w:ascii="Times New Roman" w:hAnsi="Times New Roman"/>
      <w:sz w:val="18"/>
      <w:szCs w:val="20"/>
      <w:lang w:val="en-US" w:eastAsia="en-US"/>
    </w:rPr>
  </w:style>
  <w:style w:type="paragraph" w:customStyle="1" w:styleId="EstiloPrrafodelistaNegrita">
    <w:name w:val="Estilo Párrafo de lista + Negrita"/>
    <w:basedOn w:val="ListParagraph"/>
    <w:rsid w:val="00192966"/>
    <w:rPr>
      <w:bCs/>
    </w:rPr>
  </w:style>
  <w:style w:type="paragraph" w:customStyle="1" w:styleId="EstiloPrrafodelistaNegrita1">
    <w:name w:val="Estilo Párrafo de lista + Negrita1"/>
    <w:basedOn w:val="ListParagraph"/>
    <w:rsid w:val="00192966"/>
    <w:pPr>
      <w:contextualSpacing w:val="0"/>
    </w:pPr>
    <w:rPr>
      <w:b/>
      <w:bCs/>
    </w:rPr>
  </w:style>
  <w:style w:type="paragraph" w:customStyle="1" w:styleId="EstiloPrrafodelistaNegrita2">
    <w:name w:val="Estilo Párrafo de lista + Negrita2"/>
    <w:basedOn w:val="ListParagraph"/>
    <w:rsid w:val="00192966"/>
    <w:pPr>
      <w:contextualSpacing w:val="0"/>
    </w:pPr>
    <w:rPr>
      <w:b/>
      <w:bCs/>
    </w:rPr>
  </w:style>
  <w:style w:type="paragraph" w:customStyle="1" w:styleId="EstiloPrrafodelistaDespus10ptoInterlineadoMltiple">
    <w:name w:val="Estilo Párrafo de lista + Después:  10 pto Interlineado:  Múltiple ..."/>
    <w:basedOn w:val="ListParagraph"/>
    <w:rsid w:val="009F2653"/>
    <w:pPr>
      <w:spacing w:after="200" w:line="276" w:lineRule="auto"/>
      <w:jc w:val="both"/>
    </w:pPr>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
    <w:lsdException w:name="footnote text" w:uiPriority="3"/>
    <w:lsdException w:name="header" w:uiPriority="3"/>
    <w:lsdException w:name="footer" w:uiPriority="3"/>
    <w:lsdException w:name="caption" w:uiPriority="35" w:qFormat="1"/>
    <w:lsdException w:name="table of figures" w:uiPriority="99"/>
    <w:lsdException w:name="envelope address" w:uiPriority="9"/>
    <w:lsdException w:name="envelope return" w:uiPriority="9"/>
    <w:lsdException w:name="line number" w:uiPriority="9"/>
    <w:lsdException w:name="List Bullet" w:uiPriority="99"/>
    <w:lsdException w:name="Title" w:semiHidden="0" w:unhideWhenUsed="0" w:qFormat="1"/>
    <w:lsdException w:name="Signature" w:uiPriority="9"/>
    <w:lsdException w:name="Default Paragraph Font" w:uiPriority="1"/>
    <w:lsdException w:name="Body Text" w:uiPriority="9"/>
    <w:lsdException w:name="Body Text Indent" w:uiPriority="9"/>
    <w:lsdException w:name="Subtitle" w:semiHidden="0" w:unhideWhenUsed="0" w:qFormat="1"/>
    <w:lsdException w:name="Salutation" w:semiHidden="0" w:uiPriority="98" w:unhideWhenUsed="0"/>
    <w:lsdException w:name="Date" w:semiHidden="0" w:uiPriority="98" w:unhideWhenUsed="0"/>
    <w:lsdException w:name="Body Text First Indent" w:uiPriority="9"/>
    <w:lsdException w:name="Body Text First Indent 2" w:uiPriority="9"/>
    <w:lsdException w:name="Body Text 2" w:uiPriority="9"/>
    <w:lsdException w:name="Body Text 3" w:uiPriority="9"/>
    <w:lsdException w:name="Body Text Indent 2" w:uiPriority="9"/>
    <w:lsdException w:name="Body Text Indent 3" w:uiPriority="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22C"/>
    <w:pPr>
      <w:adjustRightInd w:val="0"/>
      <w:snapToGrid w:val="0"/>
      <w:spacing w:before="140" w:after="60"/>
      <w:jc w:val="both"/>
    </w:pPr>
    <w:rPr>
      <w:lang w:val="en-GB"/>
    </w:rPr>
  </w:style>
  <w:style w:type="paragraph" w:styleId="Heading1">
    <w:name w:val="heading 1"/>
    <w:aliases w:val="h1,l1,t1,Titolo capitolo,level 1,Level 1 Head,H1,heading 1,TF-Overskrift 1,1"/>
    <w:basedOn w:val="Normal"/>
    <w:next w:val="Normal"/>
    <w:qFormat/>
    <w:rsid w:val="005E2501"/>
    <w:pPr>
      <w:keepNext/>
      <w:pageBreakBefore/>
      <w:numPr>
        <w:numId w:val="1"/>
      </w:numPr>
      <w:pBdr>
        <w:bottom w:val="single" w:sz="12" w:space="1" w:color="002060"/>
      </w:pBdr>
      <w:spacing w:before="480"/>
      <w:ind w:left="431" w:hanging="431"/>
      <w:outlineLvl w:val="0"/>
    </w:pPr>
    <w:rPr>
      <w:b/>
      <w:color w:val="0F243E" w:themeColor="text2" w:themeShade="80"/>
      <w:kern w:val="28"/>
      <w:sz w:val="28"/>
    </w:rPr>
  </w:style>
  <w:style w:type="paragraph" w:styleId="Heading2">
    <w:name w:val="heading 2"/>
    <w:aliases w:val="H2,Attribute Heading 2,h2,2,Header 2,l2,Level 2 Head,heading 2,l21,l22,l23,l24,l25,l211,l221,l231,l241,l26,l212,l222,l232,l242,l27,l213,l223,l233,l243,l28,l214,l224,l234,l244,l29,l215,l225,l235,l245,l210,l216,l226,l236,l246,l251,l2111,§"/>
    <w:basedOn w:val="Heading1"/>
    <w:next w:val="Normal"/>
    <w:link w:val="Heading2Char"/>
    <w:qFormat/>
    <w:rsid w:val="005E2501"/>
    <w:pPr>
      <w:keepLines/>
      <w:pageBreakBefore w:val="0"/>
      <w:numPr>
        <w:ilvl w:val="1"/>
      </w:numPr>
      <w:pBdr>
        <w:bottom w:val="none" w:sz="0" w:space="0" w:color="auto"/>
      </w:pBdr>
      <w:tabs>
        <w:tab w:val="left" w:pos="680"/>
      </w:tabs>
      <w:suppressAutoHyphens/>
      <w:spacing w:before="360"/>
      <w:jc w:val="left"/>
      <w:outlineLvl w:val="1"/>
    </w:pPr>
    <w:rPr>
      <w:kern w:val="0"/>
      <w:sz w:val="24"/>
    </w:rPr>
  </w:style>
  <w:style w:type="paragraph" w:styleId="Heading3">
    <w:name w:val="heading 3"/>
    <w:aliases w:val="H3,TF-Overskrift 3,3,h3,sub-clause 3,Header 3,heading 3"/>
    <w:basedOn w:val="Heading2"/>
    <w:next w:val="Normal"/>
    <w:qFormat/>
    <w:rsid w:val="00EC6421"/>
    <w:pPr>
      <w:numPr>
        <w:ilvl w:val="2"/>
      </w:numPr>
      <w:tabs>
        <w:tab w:val="clear" w:pos="680"/>
        <w:tab w:val="left" w:pos="851"/>
      </w:tabs>
      <w:outlineLvl w:val="2"/>
    </w:pPr>
  </w:style>
  <w:style w:type="paragraph" w:styleId="Heading4">
    <w:name w:val="heading 4"/>
    <w:aliases w:val="h4,TF-Overskrift 4,4,H4,Header 4,heading 4"/>
    <w:basedOn w:val="Heading3"/>
    <w:next w:val="Normal"/>
    <w:link w:val="Heading4Char"/>
    <w:qFormat/>
    <w:rsid w:val="000C5327"/>
    <w:pPr>
      <w:numPr>
        <w:ilvl w:val="3"/>
      </w:numPr>
      <w:tabs>
        <w:tab w:val="left" w:pos="1134"/>
      </w:tabs>
      <w:spacing w:before="300"/>
      <w:outlineLvl w:val="3"/>
    </w:pPr>
  </w:style>
  <w:style w:type="paragraph" w:styleId="Heading5">
    <w:name w:val="heading 5"/>
    <w:aliases w:val="h5"/>
    <w:basedOn w:val="Heading4"/>
    <w:next w:val="Normal"/>
    <w:qFormat/>
    <w:pPr>
      <w:numPr>
        <w:ilvl w:val="4"/>
      </w:numPr>
      <w:outlineLvl w:val="4"/>
    </w:pPr>
  </w:style>
  <w:style w:type="paragraph" w:styleId="Heading6">
    <w:name w:val="heading 6"/>
    <w:aliases w:val="Header 6,h6"/>
    <w:basedOn w:val="Heading5"/>
    <w:next w:val="Normal"/>
    <w:qFormat/>
    <w:pPr>
      <w:numPr>
        <w:ilvl w:val="5"/>
      </w:numPr>
      <w:outlineLvl w:val="5"/>
    </w:pPr>
  </w:style>
  <w:style w:type="paragraph" w:styleId="Heading7">
    <w:name w:val="heading 7"/>
    <w:aliases w:val="Header 7"/>
    <w:basedOn w:val="Heading6"/>
    <w:next w:val="Normal"/>
    <w:uiPriority w:val="1"/>
    <w:qFormat/>
    <w:pPr>
      <w:numPr>
        <w:ilvl w:val="6"/>
      </w:numPr>
      <w:outlineLvl w:val="6"/>
    </w:pPr>
  </w:style>
  <w:style w:type="paragraph" w:styleId="Heading8">
    <w:name w:val="heading 8"/>
    <w:aliases w:val="Header 8"/>
    <w:basedOn w:val="Heading7"/>
    <w:next w:val="Normal"/>
    <w:uiPriority w:val="1"/>
    <w:qFormat/>
    <w:pPr>
      <w:numPr>
        <w:ilvl w:val="7"/>
      </w:numPr>
      <w:outlineLvl w:val="7"/>
    </w:pPr>
  </w:style>
  <w:style w:type="paragraph" w:styleId="Heading9">
    <w:name w:val="heading 9"/>
    <w:basedOn w:val="Heading8"/>
    <w:next w:val="Normal"/>
    <w:uiPriority w:val="1"/>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E859D0"/>
    <w:pPr>
      <w:keepNext/>
      <w:keepLines/>
      <w:suppressAutoHyphens/>
      <w:spacing w:before="240" w:after="120"/>
      <w:jc w:val="left"/>
    </w:pPr>
    <w:rPr>
      <w:rFonts w:ascii="Calibri" w:hAnsi="Calibri"/>
      <w:b/>
      <w:color w:val="0F243E" w:themeColor="text2" w:themeShade="80"/>
      <w:kern w:val="28"/>
    </w:rPr>
  </w:style>
  <w:style w:type="paragraph" w:styleId="Header">
    <w:name w:val="header"/>
    <w:basedOn w:val="Normal"/>
    <w:link w:val="HeaderChar"/>
    <w:uiPriority w:val="3"/>
    <w:rsid w:val="00E859D0"/>
    <w:pPr>
      <w:pBdr>
        <w:bottom w:val="single" w:sz="6" w:space="1" w:color="0F243E" w:themeColor="text2" w:themeShade="80"/>
      </w:pBdr>
      <w:tabs>
        <w:tab w:val="right" w:pos="9356"/>
      </w:tabs>
      <w:spacing w:before="0" w:after="0"/>
    </w:pPr>
    <w:rPr>
      <w:color w:val="0F243E" w:themeColor="text2" w:themeShade="80"/>
    </w:r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uiPriority w:val="35"/>
    <w:qFormat/>
    <w:rsid w:val="00C656EE"/>
    <w:pPr>
      <w:keepLines/>
      <w:suppressAutoHyphens/>
      <w:spacing w:before="120"/>
      <w:ind w:left="1134" w:hanging="1134"/>
      <w:jc w:val="left"/>
    </w:pPr>
  </w:style>
  <w:style w:type="paragraph" w:styleId="FootnoteText">
    <w:name w:val="footnote text"/>
    <w:aliases w:val="Footnote,Schriftart: 9 pt,Schriftart: 10 pt,Schriftart: 8 pt,WB-Fußnotentext,fn,Footnotes,Footnote ak"/>
    <w:basedOn w:val="Normal"/>
    <w:link w:val="FootnoteTextChar"/>
    <w:uiPriority w:val="3"/>
    <w:rsid w:val="0094085B"/>
    <w:pPr>
      <w:spacing w:before="0" w:after="0"/>
      <w:ind w:left="284" w:hanging="284"/>
      <w:jc w:val="left"/>
    </w:pPr>
  </w:style>
  <w:style w:type="character" w:styleId="FootnoteReference">
    <w:name w:val="footnote reference"/>
    <w:basedOn w:val="DefaultParagraphFont"/>
    <w:unhideWhenUsed/>
    <w:rsid w:val="00B27011"/>
    <w:rPr>
      <w:vertAlign w:val="superscript"/>
    </w:rPr>
  </w:style>
  <w:style w:type="paragraph" w:styleId="Footer">
    <w:name w:val="footer"/>
    <w:basedOn w:val="Normal"/>
    <w:uiPriority w:val="3"/>
    <w:rsid w:val="009A13CF"/>
    <w:pPr>
      <w:pBdr>
        <w:top w:val="single" w:sz="6" w:space="1" w:color="0F243E" w:themeColor="text2" w:themeShade="80"/>
      </w:pBdr>
      <w:tabs>
        <w:tab w:val="right" w:pos="7655"/>
      </w:tabs>
      <w:spacing w:before="0" w:after="0"/>
      <w:ind w:right="1304"/>
    </w:pPr>
    <w:rPr>
      <w:sz w:val="18"/>
    </w:rPr>
  </w:style>
  <w:style w:type="paragraph" w:styleId="TOC1">
    <w:name w:val="toc 1"/>
    <w:basedOn w:val="Normal"/>
    <w:next w:val="Normal"/>
    <w:uiPriority w:val="39"/>
    <w:rsid w:val="00643819"/>
    <w:pPr>
      <w:tabs>
        <w:tab w:val="right" w:leader="dot" w:pos="9356"/>
      </w:tabs>
      <w:spacing w:before="120" w:after="0"/>
      <w:ind w:right="567"/>
      <w:jc w:val="left"/>
    </w:pPr>
    <w:rPr>
      <w:rFonts w:asciiTheme="minorHAnsi" w:hAnsiTheme="minorHAnsi"/>
      <w:b/>
    </w:rPr>
  </w:style>
  <w:style w:type="character" w:styleId="Hyperlink">
    <w:name w:val="Hyperlink"/>
    <w:uiPriority w:val="99"/>
    <w:rPr>
      <w:color w:val="0000FF"/>
      <w:u w:val="single"/>
    </w:rPr>
  </w:style>
  <w:style w:type="paragraph" w:customStyle="1" w:styleId="Table-Header">
    <w:name w:val="Table-Header"/>
    <w:basedOn w:val="Normal"/>
    <w:link w:val="Table-HeaderZchnZchn"/>
    <w:qFormat/>
    <w:rsid w:val="00CC02A0"/>
    <w:pPr>
      <w:keepLines/>
      <w:spacing w:before="100" w:after="100"/>
      <w:jc w:val="left"/>
    </w:pPr>
    <w:rPr>
      <w:b/>
    </w:rPr>
  </w:style>
  <w:style w:type="character" w:customStyle="1" w:styleId="Table-HeaderZchnZchn">
    <w:name w:val="Table-Header Zchn Zchn"/>
    <w:link w:val="Table-Header"/>
    <w:rsid w:val="00D32CA3"/>
    <w:rPr>
      <w:rFonts w:ascii="Calibri" w:hAnsi="Calibri"/>
      <w:b/>
      <w:lang w:val="en-GB"/>
    </w:rPr>
  </w:style>
  <w:style w:type="paragraph" w:customStyle="1" w:styleId="Graphic">
    <w:name w:val="Graphic"/>
    <w:basedOn w:val="Normal"/>
    <w:next w:val="Normal"/>
    <w:qFormat/>
    <w:rsid w:val="00316DFF"/>
    <w:pPr>
      <w:keepNext/>
      <w:jc w:val="center"/>
    </w:pPr>
  </w:style>
  <w:style w:type="paragraph" w:styleId="TOC2">
    <w:name w:val="toc 2"/>
    <w:basedOn w:val="TOC1"/>
    <w:next w:val="Normal"/>
    <w:uiPriority w:val="39"/>
    <w:rsid w:val="004F5C0A"/>
    <w:pPr>
      <w:spacing w:before="0"/>
      <w:ind w:left="240"/>
    </w:pPr>
    <w:rPr>
      <w:sz w:val="22"/>
      <w:szCs w:val="22"/>
    </w:rPr>
  </w:style>
  <w:style w:type="paragraph" w:customStyle="1" w:styleId="headingwithoutnumber">
    <w:name w:val="heading without number"/>
    <w:aliases w:val="Überschrift ohne Nummer"/>
    <w:basedOn w:val="Heading3"/>
    <w:next w:val="Normal"/>
    <w:rsid w:val="00525CC7"/>
    <w:pPr>
      <w:numPr>
        <w:ilvl w:val="0"/>
        <w:numId w:val="0"/>
      </w:numPr>
      <w:tabs>
        <w:tab w:val="clear" w:pos="851"/>
      </w:tabs>
      <w:spacing w:before="180" w:after="180"/>
      <w:outlineLvl w:val="9"/>
    </w:pPr>
    <w:rPr>
      <w:bCs/>
      <w:szCs w:val="28"/>
    </w:rPr>
  </w:style>
  <w:style w:type="paragraph" w:customStyle="1" w:styleId="Table">
    <w:name w:val="Table"/>
    <w:basedOn w:val="Normal"/>
    <w:qFormat/>
    <w:rsid w:val="00CD5E14"/>
    <w:pPr>
      <w:spacing w:before="60"/>
      <w:jc w:val="left"/>
    </w:pPr>
  </w:style>
  <w:style w:type="table" w:styleId="TableGrid">
    <w:name w:val="Table Grid"/>
    <w:basedOn w:val="TableNormal"/>
    <w:uiPriority w:val="59"/>
    <w:rsid w:val="00D6071B"/>
    <w:pPr>
      <w:spacing w:before="60" w:after="60"/>
      <w:jc w:val="both"/>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8B6CA2"/>
    <w:pPr>
      <w:spacing w:before="0" w:after="0"/>
      <w:ind w:left="1440"/>
      <w:jc w:val="left"/>
    </w:pPr>
    <w:rPr>
      <w:rFonts w:asciiTheme="minorHAnsi" w:hAnsiTheme="minorHAnsi"/>
      <w:sz w:val="20"/>
      <w:szCs w:val="20"/>
    </w:rPr>
  </w:style>
  <w:style w:type="paragraph" w:styleId="TOC4">
    <w:name w:val="toc 4"/>
    <w:basedOn w:val="Normal"/>
    <w:next w:val="Normal"/>
    <w:autoRedefine/>
    <w:uiPriority w:val="39"/>
    <w:rsid w:val="008B6CA2"/>
    <w:pPr>
      <w:spacing w:before="0" w:after="0"/>
      <w:ind w:left="720"/>
      <w:jc w:val="left"/>
    </w:pPr>
    <w:rPr>
      <w:rFonts w:asciiTheme="minorHAnsi" w:hAnsiTheme="minorHAnsi"/>
      <w:sz w:val="20"/>
      <w:szCs w:val="20"/>
    </w:rPr>
  </w:style>
  <w:style w:type="paragraph" w:styleId="CommentText">
    <w:name w:val="annotation text"/>
    <w:basedOn w:val="Normal"/>
    <w:link w:val="CommentTextChar"/>
    <w:semiHidden/>
    <w:rsid w:val="00476C1F"/>
  </w:style>
  <w:style w:type="paragraph" w:styleId="DocumentMap">
    <w:name w:val="Document Map"/>
    <w:basedOn w:val="Normal"/>
    <w:semiHidden/>
    <w:rsid w:val="009307B0"/>
    <w:pPr>
      <w:shd w:val="clear" w:color="auto" w:fill="000080"/>
    </w:pPr>
    <w:rPr>
      <w:rFonts w:ascii="Tahoma" w:hAnsi="Tahoma" w:cs="Tahoma"/>
    </w:rPr>
  </w:style>
  <w:style w:type="character" w:styleId="CommentReference">
    <w:name w:val="annotation reference"/>
    <w:semiHidden/>
    <w:rsid w:val="00D42AD3"/>
    <w:rPr>
      <w:sz w:val="16"/>
      <w:szCs w:val="16"/>
    </w:rPr>
  </w:style>
  <w:style w:type="paragraph" w:styleId="CommentSubject">
    <w:name w:val="annotation subject"/>
    <w:basedOn w:val="CommentText"/>
    <w:next w:val="CommentText"/>
    <w:semiHidden/>
    <w:rsid w:val="00D42AD3"/>
    <w:rPr>
      <w:b/>
      <w:bCs/>
    </w:rPr>
  </w:style>
  <w:style w:type="paragraph" w:styleId="BalloonText">
    <w:name w:val="Balloon Text"/>
    <w:basedOn w:val="Normal"/>
    <w:semiHidden/>
    <w:rsid w:val="00D42AD3"/>
    <w:rPr>
      <w:rFonts w:ascii="Tahoma" w:hAnsi="Tahoma" w:cs="Tahoma"/>
      <w:sz w:val="16"/>
      <w:szCs w:val="16"/>
    </w:rPr>
  </w:style>
  <w:style w:type="paragraph" w:styleId="TOC9">
    <w:name w:val="toc 9"/>
    <w:basedOn w:val="TOC8"/>
    <w:next w:val="Normal"/>
    <w:uiPriority w:val="39"/>
    <w:rsid w:val="00FA5A11"/>
    <w:pPr>
      <w:ind w:left="1920"/>
    </w:pPr>
  </w:style>
  <w:style w:type="paragraph" w:styleId="TOC8">
    <w:name w:val="toc 8"/>
    <w:basedOn w:val="Normal"/>
    <w:next w:val="Normal"/>
    <w:autoRedefine/>
    <w:uiPriority w:val="39"/>
    <w:rsid w:val="00FA5A11"/>
    <w:pPr>
      <w:spacing w:before="0" w:after="0"/>
      <w:ind w:left="1680"/>
      <w:jc w:val="left"/>
    </w:pPr>
    <w:rPr>
      <w:rFonts w:asciiTheme="minorHAnsi" w:hAnsiTheme="minorHAnsi"/>
      <w:sz w:val="20"/>
      <w:szCs w:val="20"/>
    </w:rPr>
  </w:style>
  <w:style w:type="paragraph" w:customStyle="1" w:styleId="Literatur">
    <w:name w:val="Literatur"/>
    <w:basedOn w:val="Normal"/>
    <w:unhideWhenUsed/>
    <w:rsid w:val="00410BF3"/>
    <w:pPr>
      <w:tabs>
        <w:tab w:val="left" w:pos="567"/>
      </w:tabs>
      <w:ind w:left="567" w:hanging="567"/>
      <w:jc w:val="left"/>
    </w:pPr>
  </w:style>
  <w:style w:type="paragraph" w:styleId="TOC5">
    <w:name w:val="toc 5"/>
    <w:basedOn w:val="TOC4"/>
    <w:next w:val="Normal"/>
    <w:uiPriority w:val="39"/>
    <w:rsid w:val="00850ACE"/>
    <w:pPr>
      <w:ind w:left="960"/>
    </w:pPr>
  </w:style>
  <w:style w:type="paragraph" w:styleId="TOC3">
    <w:name w:val="toc 3"/>
    <w:basedOn w:val="Normal"/>
    <w:next w:val="Normal"/>
    <w:autoRedefine/>
    <w:uiPriority w:val="39"/>
    <w:rsid w:val="00FC2A4F"/>
    <w:pPr>
      <w:spacing w:before="0" w:after="0"/>
      <w:ind w:left="480"/>
      <w:jc w:val="left"/>
    </w:pPr>
    <w:rPr>
      <w:rFonts w:asciiTheme="minorHAnsi" w:hAnsiTheme="minorHAnsi"/>
      <w:sz w:val="22"/>
      <w:szCs w:val="22"/>
    </w:rPr>
  </w:style>
  <w:style w:type="paragraph" w:customStyle="1" w:styleId="Table-List">
    <w:name w:val="Table-List"/>
    <w:basedOn w:val="Normal"/>
    <w:rsid w:val="00A702E9"/>
    <w:pPr>
      <w:numPr>
        <w:numId w:val="2"/>
      </w:numPr>
      <w:tabs>
        <w:tab w:val="clear" w:pos="1004"/>
        <w:tab w:val="left" w:pos="284"/>
      </w:tabs>
      <w:adjustRightInd/>
      <w:snapToGrid/>
      <w:spacing w:before="0"/>
      <w:ind w:left="284"/>
      <w:jc w:val="left"/>
    </w:pPr>
  </w:style>
  <w:style w:type="paragraph" w:styleId="TableofFigures">
    <w:name w:val="table of figures"/>
    <w:basedOn w:val="TOC1"/>
    <w:next w:val="Normal"/>
    <w:uiPriority w:val="99"/>
    <w:rsid w:val="00E55321"/>
    <w:pPr>
      <w:adjustRightInd/>
      <w:snapToGrid/>
      <w:spacing w:before="0"/>
      <w:ind w:left="1134" w:hanging="1134"/>
    </w:pPr>
    <w:rPr>
      <w:b w:val="0"/>
    </w:rPr>
  </w:style>
  <w:style w:type="paragraph" w:customStyle="1" w:styleId="Title-Main">
    <w:name w:val="Title-Main"/>
    <w:basedOn w:val="Normal"/>
    <w:rsid w:val="00191141"/>
    <w:pPr>
      <w:spacing w:before="240" w:after="240"/>
      <w:jc w:val="left"/>
      <w:outlineLvl w:val="0"/>
    </w:pPr>
    <w:rPr>
      <w:rFonts w:cs="Arial"/>
      <w:b/>
      <w:bCs/>
      <w:color w:val="0F243E" w:themeColor="text2" w:themeShade="80"/>
      <w:kern w:val="28"/>
      <w:sz w:val="40"/>
      <w:szCs w:val="32"/>
    </w:rPr>
  </w:style>
  <w:style w:type="paragraph" w:styleId="Title">
    <w:name w:val="Title"/>
    <w:basedOn w:val="Normal"/>
    <w:next w:val="Normal"/>
    <w:link w:val="TitleChar"/>
    <w:qFormat/>
    <w:rsid w:val="00191141"/>
    <w:pPr>
      <w:spacing w:before="120" w:after="120"/>
      <w:contextualSpacing/>
    </w:pPr>
    <w:rPr>
      <w:rFonts w:eastAsiaTheme="majorEastAsia" w:cstheme="majorBidi"/>
      <w:b/>
      <w:color w:val="0F243E" w:themeColor="text2" w:themeShade="80"/>
      <w:spacing w:val="5"/>
      <w:kern w:val="28"/>
      <w:sz w:val="32"/>
      <w:szCs w:val="52"/>
    </w:rPr>
  </w:style>
  <w:style w:type="character" w:customStyle="1" w:styleId="TitleChar">
    <w:name w:val="Title Char"/>
    <w:basedOn w:val="DefaultParagraphFont"/>
    <w:link w:val="Title"/>
    <w:rsid w:val="00B27011"/>
    <w:rPr>
      <w:rFonts w:ascii="Calibri" w:eastAsiaTheme="majorEastAsia" w:hAnsi="Calibri" w:cstheme="majorBidi"/>
      <w:b/>
      <w:color w:val="0F243E" w:themeColor="text2" w:themeShade="80"/>
      <w:spacing w:val="5"/>
      <w:kern w:val="28"/>
      <w:sz w:val="32"/>
      <w:szCs w:val="52"/>
      <w:lang w:val="en-GB"/>
    </w:rPr>
  </w:style>
  <w:style w:type="paragraph" w:styleId="TOCHeading">
    <w:name w:val="TOC Heading"/>
    <w:basedOn w:val="Heading1"/>
    <w:next w:val="Normal"/>
    <w:uiPriority w:val="39"/>
    <w:unhideWhenUsed/>
    <w:qFormat/>
    <w:rsid w:val="00FA4960"/>
    <w:pPr>
      <w:keepLines/>
      <w:numPr>
        <w:numId w:val="0"/>
      </w:numPr>
      <w:pBdr>
        <w:bottom w:val="none" w:sz="0" w:space="0" w:color="auto"/>
      </w:pBdr>
      <w:adjustRightInd/>
      <w:snapToGrid/>
      <w:spacing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customStyle="1" w:styleId="Summary">
    <w:name w:val="Summary"/>
    <w:basedOn w:val="Normal"/>
    <w:rsid w:val="0002306B"/>
    <w:pPr>
      <w:tabs>
        <w:tab w:val="left" w:pos="4253"/>
        <w:tab w:val="left" w:pos="5387"/>
      </w:tabs>
      <w:spacing w:before="60" w:after="0"/>
    </w:pPr>
    <w:rPr>
      <w:sz w:val="20"/>
    </w:rPr>
  </w:style>
  <w:style w:type="character" w:styleId="FollowedHyperlink">
    <w:name w:val="FollowedHyperlink"/>
    <w:basedOn w:val="DefaultParagraphFont"/>
    <w:rsid w:val="004A6107"/>
    <w:rPr>
      <w:color w:val="800080" w:themeColor="followedHyperlink"/>
      <w:u w:val="single"/>
    </w:rPr>
  </w:style>
  <w:style w:type="table" w:customStyle="1" w:styleId="Tabelle">
    <w:name w:val="Tabelle"/>
    <w:basedOn w:val="TableNormal"/>
    <w:uiPriority w:val="99"/>
    <w:rsid w:val="00770570"/>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rFonts w:ascii="Arial" w:hAnsi="Arial"/>
        <w:color w:val="002060"/>
        <w:sz w:val="24"/>
      </w:rPr>
    </w:tblStylePr>
    <w:tblStylePr w:type="firstCol">
      <w:rPr>
        <w:color w:val="002060"/>
      </w:rPr>
    </w:tblStylePr>
  </w:style>
  <w:style w:type="paragraph" w:customStyle="1" w:styleId="standardenumeration1">
    <w:name w:val="standard enumeration 1"/>
    <w:basedOn w:val="Normal"/>
    <w:link w:val="standardenumeration1Zchn"/>
    <w:qFormat/>
    <w:rsid w:val="009D09B2"/>
    <w:pPr>
      <w:spacing w:before="0"/>
      <w:jc w:val="left"/>
    </w:p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link w:val="Caption"/>
    <w:uiPriority w:val="99"/>
    <w:locked/>
    <w:rsid w:val="00D200D7"/>
    <w:rPr>
      <w:rFonts w:ascii="Arial" w:hAnsi="Arial"/>
      <w:lang w:val="en-GB"/>
    </w:rPr>
  </w:style>
  <w:style w:type="paragraph" w:customStyle="1" w:styleId="Tablesmall">
    <w:name w:val="Table small"/>
    <w:basedOn w:val="Table"/>
    <w:qFormat/>
    <w:rsid w:val="00D200D7"/>
    <w:pPr>
      <w:adjustRightInd/>
      <w:snapToGrid/>
      <w:spacing w:before="40" w:after="40"/>
    </w:pPr>
    <w:rPr>
      <w:rFonts w:eastAsia="PMingLiU" w:cs="Arial"/>
      <w:sz w:val="16"/>
      <w:lang w:eastAsia="zh-TW"/>
    </w:rPr>
  </w:style>
  <w:style w:type="paragraph" w:customStyle="1" w:styleId="Table-Headersmall">
    <w:name w:val="Table-Header small"/>
    <w:basedOn w:val="Normal"/>
    <w:qFormat/>
    <w:rsid w:val="00D200D7"/>
    <w:pPr>
      <w:adjustRightInd/>
      <w:snapToGrid/>
      <w:spacing w:before="60"/>
      <w:jc w:val="left"/>
    </w:pPr>
    <w:rPr>
      <w:rFonts w:eastAsia="PMingLiU" w:cs="Arial"/>
      <w:b/>
      <w:bCs/>
      <w:sz w:val="16"/>
      <w:szCs w:val="16"/>
      <w:lang w:eastAsia="zh-TW"/>
    </w:rPr>
  </w:style>
  <w:style w:type="character" w:customStyle="1" w:styleId="FootnoteTextChar">
    <w:name w:val="Footnote Text Char"/>
    <w:aliases w:val="Footnote Char,Schriftart: 9 pt Char,Schriftart: 10 pt Char,Schriftart: 8 pt Char,WB-Fußnotentext Char,fn Char,Footnotes Char,Footnote ak Char"/>
    <w:basedOn w:val="DefaultParagraphFont"/>
    <w:link w:val="FootnoteText"/>
    <w:uiPriority w:val="3"/>
    <w:rsid w:val="00E859D0"/>
    <w:rPr>
      <w:rFonts w:ascii="Calibri" w:hAnsi="Calibri"/>
      <w:lang w:val="en-GB"/>
    </w:rPr>
  </w:style>
  <w:style w:type="paragraph" w:customStyle="1" w:styleId="standardenumeration2">
    <w:name w:val="standard enumeration 2"/>
    <w:basedOn w:val="standardenumeration1"/>
    <w:qFormat/>
    <w:rsid w:val="00677377"/>
    <w:pPr>
      <w:numPr>
        <w:numId w:val="4"/>
      </w:numPr>
      <w:tabs>
        <w:tab w:val="left" w:pos="680"/>
      </w:tabs>
      <w:spacing w:after="40"/>
      <w:ind w:left="680" w:hanging="340"/>
    </w:pPr>
  </w:style>
  <w:style w:type="paragraph" w:customStyle="1" w:styleId="Summary-List">
    <w:name w:val="Summary-List"/>
    <w:basedOn w:val="Normal"/>
    <w:qFormat/>
    <w:rsid w:val="0002306B"/>
    <w:pPr>
      <w:numPr>
        <w:numId w:val="5"/>
      </w:numPr>
      <w:spacing w:before="60"/>
      <w:ind w:left="227" w:hanging="227"/>
      <w:jc w:val="left"/>
    </w:pPr>
    <w:rPr>
      <w:sz w:val="20"/>
    </w:rPr>
  </w:style>
  <w:style w:type="paragraph" w:customStyle="1" w:styleId="Summary-List-one-line">
    <w:name w:val="Summary-List-one-line"/>
    <w:basedOn w:val="Summary-List"/>
    <w:qFormat/>
    <w:rsid w:val="00CC07DA"/>
    <w:pPr>
      <w:spacing w:before="0" w:after="0"/>
      <w:ind w:left="720" w:hanging="360"/>
    </w:pPr>
  </w:style>
  <w:style w:type="character" w:customStyle="1" w:styleId="HeaderChar">
    <w:name w:val="Header Char"/>
    <w:basedOn w:val="DefaultParagraphFont"/>
    <w:link w:val="Header"/>
    <w:uiPriority w:val="3"/>
    <w:rsid w:val="00E859D0"/>
    <w:rPr>
      <w:rFonts w:ascii="Calibri" w:hAnsi="Calibri"/>
      <w:color w:val="0F243E" w:themeColor="text2" w:themeShade="80"/>
      <w:lang w:val="en-GB"/>
    </w:rPr>
  </w:style>
  <w:style w:type="paragraph" w:styleId="BodyText">
    <w:name w:val="Body Text"/>
    <w:basedOn w:val="Normal"/>
    <w:link w:val="BodyTextChar"/>
    <w:uiPriority w:val="9"/>
    <w:semiHidden/>
    <w:unhideWhenUsed/>
    <w:rsid w:val="00DE4D8A"/>
    <w:pPr>
      <w:spacing w:after="120"/>
    </w:pPr>
  </w:style>
  <w:style w:type="character" w:customStyle="1" w:styleId="BodyTextChar">
    <w:name w:val="Body Text Char"/>
    <w:basedOn w:val="DefaultParagraphFont"/>
    <w:link w:val="BodyText"/>
    <w:uiPriority w:val="9"/>
    <w:semiHidden/>
    <w:rsid w:val="00B27011"/>
    <w:rPr>
      <w:rFonts w:ascii="Calibri" w:hAnsi="Calibri"/>
      <w:sz w:val="24"/>
      <w:lang w:val="en-GB"/>
    </w:rPr>
  </w:style>
  <w:style w:type="paragraph" w:styleId="ListParagraph">
    <w:name w:val="List Paragraph"/>
    <w:basedOn w:val="Normal"/>
    <w:link w:val="ListParagraphChar"/>
    <w:uiPriority w:val="34"/>
    <w:qFormat/>
    <w:rsid w:val="00192966"/>
    <w:pPr>
      <w:adjustRightInd/>
      <w:snapToGrid/>
      <w:spacing w:before="0"/>
      <w:ind w:left="720"/>
      <w:contextualSpacing/>
      <w:jc w:val="left"/>
    </w:pPr>
    <w:rPr>
      <w:rFonts w:eastAsiaTheme="minorEastAsia" w:cstheme="minorBidi"/>
      <w:lang w:val="en-US" w:eastAsia="en-US"/>
    </w:rPr>
  </w:style>
  <w:style w:type="paragraph" w:styleId="TOC6">
    <w:name w:val="toc 6"/>
    <w:basedOn w:val="Normal"/>
    <w:next w:val="Normal"/>
    <w:autoRedefine/>
    <w:uiPriority w:val="39"/>
    <w:unhideWhenUsed/>
    <w:rsid w:val="0054064B"/>
    <w:pPr>
      <w:spacing w:before="0" w:after="0"/>
      <w:ind w:left="1200"/>
      <w:jc w:val="left"/>
    </w:pPr>
    <w:rPr>
      <w:rFonts w:asciiTheme="minorHAnsi" w:hAnsiTheme="minorHAnsi"/>
      <w:sz w:val="20"/>
      <w:szCs w:val="20"/>
    </w:rPr>
  </w:style>
  <w:style w:type="paragraph" w:styleId="NoSpacing">
    <w:name w:val="No Spacing"/>
    <w:uiPriority w:val="1"/>
    <w:qFormat/>
    <w:rsid w:val="00AE66A0"/>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A3CF8"/>
    <w:pPr>
      <w:adjustRightInd/>
      <w:snapToGrid/>
      <w:spacing w:before="100" w:beforeAutospacing="1" w:after="100" w:afterAutospacing="1"/>
      <w:jc w:val="left"/>
    </w:pPr>
    <w:rPr>
      <w:rFonts w:ascii="Times" w:eastAsiaTheme="minorEastAsia" w:hAnsi="Times"/>
      <w:lang w:val="en-US" w:eastAsia="en-US"/>
    </w:rPr>
  </w:style>
  <w:style w:type="paragraph" w:styleId="Revision">
    <w:name w:val="Revision"/>
    <w:hidden/>
    <w:uiPriority w:val="99"/>
    <w:semiHidden/>
    <w:rsid w:val="00782320"/>
  </w:style>
  <w:style w:type="paragraph" w:customStyle="1" w:styleId="Grap">
    <w:name w:val="Grap"/>
    <w:basedOn w:val="Normal"/>
    <w:rsid w:val="00A107C8"/>
    <w:rPr>
      <w:noProof/>
      <w:lang w:eastAsia="en-GB"/>
    </w:rPr>
  </w:style>
  <w:style w:type="character" w:customStyle="1" w:styleId="ListParagraphChar">
    <w:name w:val="List Paragraph Char"/>
    <w:link w:val="ListParagraph"/>
    <w:uiPriority w:val="34"/>
    <w:locked/>
    <w:rsid w:val="00192966"/>
    <w:rPr>
      <w:rFonts w:eastAsiaTheme="minorEastAsia" w:cstheme="minorBidi"/>
      <w:lang w:val="en-US" w:eastAsia="en-US"/>
    </w:rPr>
  </w:style>
  <w:style w:type="paragraph" w:styleId="PlainText">
    <w:name w:val="Plain Text"/>
    <w:basedOn w:val="Normal"/>
    <w:link w:val="PlainTextChar"/>
    <w:uiPriority w:val="99"/>
    <w:semiHidden/>
    <w:unhideWhenUsed/>
    <w:rsid w:val="00331E89"/>
    <w:pPr>
      <w:adjustRightInd/>
      <w:snapToGrid/>
      <w:spacing w:before="0" w:after="0"/>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331E89"/>
    <w:rPr>
      <w:rFonts w:ascii="Calibri" w:eastAsiaTheme="minorHAnsi" w:hAnsi="Calibri" w:cstheme="minorBidi"/>
      <w:sz w:val="22"/>
      <w:szCs w:val="21"/>
      <w:lang w:val="en-GB" w:eastAsia="en-US"/>
    </w:rPr>
  </w:style>
  <w:style w:type="table" w:styleId="LightList">
    <w:name w:val="Light List"/>
    <w:basedOn w:val="TableNormal"/>
    <w:uiPriority w:val="61"/>
    <w:rsid w:val="001E37F1"/>
    <w:rPr>
      <w:rFonts w:ascii="Calibri" w:eastAsia="Calibri" w:hAnsi="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
    <w:name w:val="Bullet"/>
    <w:basedOn w:val="standardenumeration1"/>
    <w:link w:val="BulletZchn"/>
    <w:qFormat/>
    <w:rsid w:val="0030316C"/>
    <w:pPr>
      <w:jc w:val="both"/>
    </w:pPr>
  </w:style>
  <w:style w:type="character" w:customStyle="1" w:styleId="standardenumeration1Zchn">
    <w:name w:val="standard enumeration 1 Zchn"/>
    <w:basedOn w:val="DefaultParagraphFont"/>
    <w:link w:val="standardenumeration1"/>
    <w:rsid w:val="0030316C"/>
    <w:rPr>
      <w:lang w:val="en-GB"/>
    </w:rPr>
  </w:style>
  <w:style w:type="character" w:customStyle="1" w:styleId="BulletZchn">
    <w:name w:val="Bullet Zchn"/>
    <w:basedOn w:val="standardenumeration1Zchn"/>
    <w:link w:val="Bullet"/>
    <w:rsid w:val="0030316C"/>
    <w:rPr>
      <w:lang w:val="en-GB"/>
    </w:rPr>
  </w:style>
  <w:style w:type="character" w:customStyle="1" w:styleId="Heading2Char">
    <w:name w:val="Heading 2 Char"/>
    <w:aliases w:val="H2 Char,Attribute Heading 2 Char,h2 Char,2 Char,Header 2 Char,l2 Char,Level 2 Head Char,heading 2 Char,l21 Char,l22 Char,l23 Char,l24 Char,l25 Char,l211 Char,l221 Char,l231 Char,l241 Char,l26 Char,l212 Char,l222 Char,l232 Char,l242 Char"/>
    <w:basedOn w:val="DefaultParagraphFont"/>
    <w:link w:val="Heading2"/>
    <w:rsid w:val="00E271D1"/>
    <w:rPr>
      <w:b/>
      <w:color w:val="0F243E" w:themeColor="text2" w:themeShade="80"/>
      <w:lang w:val="en-GB"/>
    </w:rPr>
  </w:style>
  <w:style w:type="character" w:styleId="Strong">
    <w:name w:val="Strong"/>
    <w:basedOn w:val="DefaultParagraphFont"/>
    <w:uiPriority w:val="22"/>
    <w:qFormat/>
    <w:rsid w:val="00E271D1"/>
    <w:rPr>
      <w:b/>
      <w:bCs/>
    </w:rPr>
  </w:style>
  <w:style w:type="paragraph" w:customStyle="1" w:styleId="Tabla">
    <w:name w:val="Tabla"/>
    <w:basedOn w:val="Normal"/>
    <w:rsid w:val="005B3D12"/>
    <w:pPr>
      <w:suppressAutoHyphens/>
      <w:adjustRightInd/>
      <w:snapToGrid/>
      <w:spacing w:before="60" w:line="100" w:lineRule="atLeast"/>
      <w:jc w:val="left"/>
    </w:pPr>
    <w:rPr>
      <w:color w:val="00000A"/>
    </w:rPr>
  </w:style>
  <w:style w:type="paragraph" w:customStyle="1" w:styleId="Default">
    <w:name w:val="Default"/>
    <w:rsid w:val="008A3EA1"/>
    <w:pPr>
      <w:autoSpaceDE w:val="0"/>
      <w:autoSpaceDN w:val="0"/>
      <w:adjustRightInd w:val="0"/>
    </w:pPr>
    <w:rPr>
      <w:rFonts w:ascii="Calibri" w:eastAsiaTheme="minorHAnsi" w:hAnsi="Calibri" w:cs="Calibri"/>
      <w:color w:val="000000"/>
      <w:lang w:val="en-US" w:eastAsia="en-US" w:bidi="he-IL"/>
    </w:rPr>
  </w:style>
  <w:style w:type="character" w:customStyle="1" w:styleId="CommentTextChar">
    <w:name w:val="Comment Text Char"/>
    <w:basedOn w:val="DefaultParagraphFont"/>
    <w:link w:val="CommentText"/>
    <w:semiHidden/>
    <w:rsid w:val="009006EC"/>
    <w:rPr>
      <w:lang w:val="en-GB"/>
    </w:rPr>
  </w:style>
  <w:style w:type="paragraph" w:customStyle="1" w:styleId="revision-date">
    <w:name w:val="revision-date"/>
    <w:basedOn w:val="Normal"/>
    <w:rsid w:val="003748B4"/>
    <w:pPr>
      <w:adjustRightInd/>
      <w:snapToGrid/>
      <w:spacing w:before="150" w:after="0"/>
      <w:jc w:val="left"/>
    </w:pPr>
    <w:rPr>
      <w:rFonts w:ascii="Times New Roman" w:hAnsi="Times New Roman"/>
      <w:lang w:val="de-DE"/>
    </w:rPr>
  </w:style>
  <w:style w:type="table" w:styleId="LightShading">
    <w:name w:val="Light Shading"/>
    <w:basedOn w:val="TableNormal"/>
    <w:uiPriority w:val="60"/>
    <w:rsid w:val="003748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erence-text">
    <w:name w:val="reference-text"/>
    <w:basedOn w:val="DefaultParagraphFont"/>
    <w:rsid w:val="00D13AD7"/>
  </w:style>
  <w:style w:type="paragraph" w:customStyle="1" w:styleId="Epgrafe1">
    <w:name w:val="Epígrafe1"/>
    <w:basedOn w:val="Normal"/>
    <w:rsid w:val="00BE4655"/>
    <w:pPr>
      <w:keepLines/>
      <w:widowControl w:val="0"/>
      <w:suppressAutoHyphens/>
      <w:adjustRightInd/>
      <w:snapToGrid/>
      <w:spacing w:before="120"/>
      <w:ind w:left="1134" w:hanging="1134"/>
      <w:jc w:val="left"/>
    </w:pPr>
    <w:rPr>
      <w:rFonts w:ascii="Times New Roman" w:eastAsia="Andale Sans UI" w:hAnsi="Times New Roman"/>
      <w:kern w:val="1"/>
    </w:rPr>
  </w:style>
  <w:style w:type="table" w:styleId="MediumGrid1-Accent3">
    <w:name w:val="Medium Grid 1 Accent 3"/>
    <w:basedOn w:val="TableNormal"/>
    <w:uiPriority w:val="67"/>
    <w:rsid w:val="00DA3D57"/>
    <w:rPr>
      <w:rFonts w:ascii="Times New Roman" w:hAnsi="Times New Roman"/>
      <w:sz w:val="20"/>
      <w:szCs w:val="20"/>
      <w:lang w:val="de-AT" w:eastAsia="de-AT"/>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EstiloPrrafodelistaLatinaArial">
    <w:name w:val="Estilo Párrafo de lista + (Latina) Arial"/>
    <w:basedOn w:val="ListParagraph"/>
    <w:qFormat/>
    <w:rsid w:val="00CF1BD6"/>
    <w:pPr>
      <w:spacing w:before="140"/>
    </w:pPr>
  </w:style>
  <w:style w:type="paragraph" w:customStyle="1" w:styleId="EstiloPrrafodelistaJustificadoAntes7ptoDespus3pto">
    <w:name w:val="Estilo Párrafo de lista + Justificado Antes:  7 pto Después:  3 pto"/>
    <w:basedOn w:val="ListParagraph"/>
    <w:qFormat/>
    <w:rsid w:val="00CF1BD6"/>
    <w:pPr>
      <w:spacing w:before="140"/>
      <w:contextualSpacing w:val="0"/>
      <w:jc w:val="both"/>
    </w:pPr>
    <w:rPr>
      <w:rFonts w:eastAsia="Times New Roman" w:cs="Times New Roman"/>
      <w:szCs w:val="20"/>
    </w:rPr>
  </w:style>
  <w:style w:type="paragraph" w:customStyle="1" w:styleId="PrrafodeListaNormal">
    <w:name w:val="Párrafo de Lista Normal"/>
    <w:basedOn w:val="Normal"/>
    <w:link w:val="PrrafodeListaNormalCar"/>
    <w:qFormat/>
    <w:rsid w:val="00DE2A82"/>
    <w:pPr>
      <w:numPr>
        <w:numId w:val="10"/>
      </w:numPr>
    </w:pPr>
    <w:rPr>
      <w:lang w:val="en-US"/>
    </w:rPr>
  </w:style>
  <w:style w:type="paragraph" w:customStyle="1" w:styleId="StandardEnumeration1Normal">
    <w:name w:val="Standard Enumeration 1 Normal"/>
    <w:basedOn w:val="Normal"/>
    <w:link w:val="StandardEnumeration1NormalCar"/>
    <w:qFormat/>
    <w:rsid w:val="00F37EB5"/>
    <w:rPr>
      <w:lang w:val="en-US"/>
    </w:rPr>
  </w:style>
  <w:style w:type="character" w:customStyle="1" w:styleId="PrrafodeListaNormalCar">
    <w:name w:val="Párrafo de Lista Normal Car"/>
    <w:basedOn w:val="DefaultParagraphFont"/>
    <w:link w:val="PrrafodeListaNormal"/>
    <w:rsid w:val="00DE2A82"/>
    <w:rPr>
      <w:lang w:val="en-US"/>
    </w:rPr>
  </w:style>
  <w:style w:type="character" w:customStyle="1" w:styleId="StandardEnumeration1NormalCar">
    <w:name w:val="Standard Enumeration 1 Normal Car"/>
    <w:basedOn w:val="DefaultParagraphFont"/>
    <w:link w:val="StandardEnumeration1Normal"/>
    <w:rsid w:val="00F37EB5"/>
    <w:rPr>
      <w:lang w:val="en-US"/>
    </w:rPr>
  </w:style>
  <w:style w:type="character" w:customStyle="1" w:styleId="st">
    <w:name w:val="st"/>
    <w:basedOn w:val="DefaultParagraphFont"/>
    <w:rsid w:val="009E47C7"/>
  </w:style>
  <w:style w:type="character" w:customStyle="1" w:styleId="apple-converted-space">
    <w:name w:val="apple-converted-space"/>
    <w:basedOn w:val="DefaultParagraphFont"/>
    <w:rsid w:val="009E47C7"/>
  </w:style>
  <w:style w:type="table" w:customStyle="1" w:styleId="TableGrid1">
    <w:name w:val="Table Grid1"/>
    <w:basedOn w:val="TableNormal"/>
    <w:uiPriority w:val="59"/>
    <w:rsid w:val="009E47C7"/>
    <w:rPr>
      <w:rFonts w:ascii="Cambria" w:eastAsia="MS Mincho" w:hAnsi="Cambria" w:cs="Arial"/>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47C7"/>
    <w:rPr>
      <w:i/>
      <w:iCs/>
    </w:rPr>
  </w:style>
  <w:style w:type="character" w:customStyle="1" w:styleId="Heading4Char">
    <w:name w:val="Heading 4 Char"/>
    <w:aliases w:val="h4 Char,TF-Overskrift 4 Char,4 Char,H4 Char,Header 4 Char,heading 4 Char"/>
    <w:basedOn w:val="DefaultParagraphFont"/>
    <w:link w:val="Heading4"/>
    <w:rsid w:val="009E47C7"/>
    <w:rPr>
      <w:b/>
      <w:color w:val="0F243E" w:themeColor="text2" w:themeShade="80"/>
      <w:lang w:val="en-GB"/>
    </w:rPr>
  </w:style>
  <w:style w:type="table" w:styleId="LightGrid-Accent1">
    <w:name w:val="Light Grid Accent 1"/>
    <w:basedOn w:val="TableNormal"/>
    <w:uiPriority w:val="62"/>
    <w:rsid w:val="007F79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ferences">
    <w:name w:val="References"/>
    <w:basedOn w:val="Normal"/>
    <w:rsid w:val="00AE3D96"/>
    <w:pPr>
      <w:numPr>
        <w:numId w:val="33"/>
      </w:numPr>
      <w:adjustRightInd/>
      <w:snapToGrid/>
      <w:spacing w:before="0" w:after="80"/>
      <w:jc w:val="left"/>
    </w:pPr>
    <w:rPr>
      <w:rFonts w:ascii="Times New Roman" w:hAnsi="Times New Roman"/>
      <w:sz w:val="18"/>
      <w:szCs w:val="20"/>
      <w:lang w:val="en-US" w:eastAsia="en-US"/>
    </w:rPr>
  </w:style>
  <w:style w:type="paragraph" w:customStyle="1" w:styleId="EstiloPrrafodelistaNegrita">
    <w:name w:val="Estilo Párrafo de lista + Negrita"/>
    <w:basedOn w:val="ListParagraph"/>
    <w:rsid w:val="00192966"/>
    <w:rPr>
      <w:bCs/>
    </w:rPr>
  </w:style>
  <w:style w:type="paragraph" w:customStyle="1" w:styleId="EstiloPrrafodelistaNegrita1">
    <w:name w:val="Estilo Párrafo de lista + Negrita1"/>
    <w:basedOn w:val="ListParagraph"/>
    <w:rsid w:val="00192966"/>
    <w:pPr>
      <w:contextualSpacing w:val="0"/>
    </w:pPr>
    <w:rPr>
      <w:b/>
      <w:bCs/>
    </w:rPr>
  </w:style>
  <w:style w:type="paragraph" w:customStyle="1" w:styleId="EstiloPrrafodelistaNegrita2">
    <w:name w:val="Estilo Párrafo de lista + Negrita2"/>
    <w:basedOn w:val="ListParagraph"/>
    <w:rsid w:val="00192966"/>
    <w:pPr>
      <w:contextualSpacing w:val="0"/>
    </w:pPr>
    <w:rPr>
      <w:b/>
      <w:bCs/>
    </w:rPr>
  </w:style>
  <w:style w:type="paragraph" w:customStyle="1" w:styleId="EstiloPrrafodelistaDespus10ptoInterlineadoMltiple">
    <w:name w:val="Estilo Párrafo de lista + Después:  10 pto Interlineado:  Múltiple ..."/>
    <w:basedOn w:val="ListParagraph"/>
    <w:rsid w:val="009F2653"/>
    <w:pPr>
      <w:spacing w:after="200" w:line="276"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5761">
      <w:bodyDiv w:val="1"/>
      <w:marLeft w:val="0"/>
      <w:marRight w:val="0"/>
      <w:marTop w:val="0"/>
      <w:marBottom w:val="0"/>
      <w:divBdr>
        <w:top w:val="none" w:sz="0" w:space="0" w:color="auto"/>
        <w:left w:val="none" w:sz="0" w:space="0" w:color="auto"/>
        <w:bottom w:val="none" w:sz="0" w:space="0" w:color="auto"/>
        <w:right w:val="none" w:sz="0" w:space="0" w:color="auto"/>
      </w:divBdr>
    </w:div>
    <w:div w:id="56632989">
      <w:bodyDiv w:val="1"/>
      <w:marLeft w:val="0"/>
      <w:marRight w:val="0"/>
      <w:marTop w:val="0"/>
      <w:marBottom w:val="0"/>
      <w:divBdr>
        <w:top w:val="none" w:sz="0" w:space="0" w:color="auto"/>
        <w:left w:val="none" w:sz="0" w:space="0" w:color="auto"/>
        <w:bottom w:val="none" w:sz="0" w:space="0" w:color="auto"/>
        <w:right w:val="none" w:sz="0" w:space="0" w:color="auto"/>
      </w:divBdr>
    </w:div>
    <w:div w:id="73935949">
      <w:bodyDiv w:val="1"/>
      <w:marLeft w:val="0"/>
      <w:marRight w:val="0"/>
      <w:marTop w:val="0"/>
      <w:marBottom w:val="0"/>
      <w:divBdr>
        <w:top w:val="none" w:sz="0" w:space="0" w:color="auto"/>
        <w:left w:val="none" w:sz="0" w:space="0" w:color="auto"/>
        <w:bottom w:val="none" w:sz="0" w:space="0" w:color="auto"/>
        <w:right w:val="none" w:sz="0" w:space="0" w:color="auto"/>
      </w:divBdr>
    </w:div>
    <w:div w:id="77560786">
      <w:bodyDiv w:val="1"/>
      <w:marLeft w:val="0"/>
      <w:marRight w:val="0"/>
      <w:marTop w:val="0"/>
      <w:marBottom w:val="0"/>
      <w:divBdr>
        <w:top w:val="none" w:sz="0" w:space="0" w:color="auto"/>
        <w:left w:val="none" w:sz="0" w:space="0" w:color="auto"/>
        <w:bottom w:val="none" w:sz="0" w:space="0" w:color="auto"/>
        <w:right w:val="none" w:sz="0" w:space="0" w:color="auto"/>
      </w:divBdr>
      <w:divsChild>
        <w:div w:id="1367564961">
          <w:marLeft w:val="720"/>
          <w:marRight w:val="0"/>
          <w:marTop w:val="0"/>
          <w:marBottom w:val="0"/>
          <w:divBdr>
            <w:top w:val="none" w:sz="0" w:space="0" w:color="auto"/>
            <w:left w:val="none" w:sz="0" w:space="0" w:color="auto"/>
            <w:bottom w:val="none" w:sz="0" w:space="0" w:color="auto"/>
            <w:right w:val="none" w:sz="0" w:space="0" w:color="auto"/>
          </w:divBdr>
        </w:div>
        <w:div w:id="1669743964">
          <w:marLeft w:val="720"/>
          <w:marRight w:val="0"/>
          <w:marTop w:val="0"/>
          <w:marBottom w:val="0"/>
          <w:divBdr>
            <w:top w:val="none" w:sz="0" w:space="0" w:color="auto"/>
            <w:left w:val="none" w:sz="0" w:space="0" w:color="auto"/>
            <w:bottom w:val="none" w:sz="0" w:space="0" w:color="auto"/>
            <w:right w:val="none" w:sz="0" w:space="0" w:color="auto"/>
          </w:divBdr>
        </w:div>
      </w:divsChild>
    </w:div>
    <w:div w:id="87042990">
      <w:bodyDiv w:val="1"/>
      <w:marLeft w:val="0"/>
      <w:marRight w:val="0"/>
      <w:marTop w:val="0"/>
      <w:marBottom w:val="0"/>
      <w:divBdr>
        <w:top w:val="none" w:sz="0" w:space="0" w:color="auto"/>
        <w:left w:val="none" w:sz="0" w:space="0" w:color="auto"/>
        <w:bottom w:val="none" w:sz="0" w:space="0" w:color="auto"/>
        <w:right w:val="none" w:sz="0" w:space="0" w:color="auto"/>
      </w:divBdr>
    </w:div>
    <w:div w:id="229776154">
      <w:bodyDiv w:val="1"/>
      <w:marLeft w:val="0"/>
      <w:marRight w:val="0"/>
      <w:marTop w:val="0"/>
      <w:marBottom w:val="0"/>
      <w:divBdr>
        <w:top w:val="none" w:sz="0" w:space="0" w:color="auto"/>
        <w:left w:val="none" w:sz="0" w:space="0" w:color="auto"/>
        <w:bottom w:val="none" w:sz="0" w:space="0" w:color="auto"/>
        <w:right w:val="none" w:sz="0" w:space="0" w:color="auto"/>
      </w:divBdr>
    </w:div>
    <w:div w:id="259796960">
      <w:bodyDiv w:val="1"/>
      <w:marLeft w:val="0"/>
      <w:marRight w:val="0"/>
      <w:marTop w:val="0"/>
      <w:marBottom w:val="0"/>
      <w:divBdr>
        <w:top w:val="none" w:sz="0" w:space="0" w:color="auto"/>
        <w:left w:val="none" w:sz="0" w:space="0" w:color="auto"/>
        <w:bottom w:val="none" w:sz="0" w:space="0" w:color="auto"/>
        <w:right w:val="none" w:sz="0" w:space="0" w:color="auto"/>
      </w:divBdr>
      <w:divsChild>
        <w:div w:id="37509869">
          <w:marLeft w:val="547"/>
          <w:marRight w:val="0"/>
          <w:marTop w:val="0"/>
          <w:marBottom w:val="0"/>
          <w:divBdr>
            <w:top w:val="none" w:sz="0" w:space="0" w:color="auto"/>
            <w:left w:val="none" w:sz="0" w:space="0" w:color="auto"/>
            <w:bottom w:val="none" w:sz="0" w:space="0" w:color="auto"/>
            <w:right w:val="none" w:sz="0" w:space="0" w:color="auto"/>
          </w:divBdr>
        </w:div>
        <w:div w:id="1605116174">
          <w:marLeft w:val="547"/>
          <w:marRight w:val="0"/>
          <w:marTop w:val="0"/>
          <w:marBottom w:val="0"/>
          <w:divBdr>
            <w:top w:val="none" w:sz="0" w:space="0" w:color="auto"/>
            <w:left w:val="none" w:sz="0" w:space="0" w:color="auto"/>
            <w:bottom w:val="none" w:sz="0" w:space="0" w:color="auto"/>
            <w:right w:val="none" w:sz="0" w:space="0" w:color="auto"/>
          </w:divBdr>
        </w:div>
        <w:div w:id="1617639862">
          <w:marLeft w:val="547"/>
          <w:marRight w:val="0"/>
          <w:marTop w:val="0"/>
          <w:marBottom w:val="0"/>
          <w:divBdr>
            <w:top w:val="none" w:sz="0" w:space="0" w:color="auto"/>
            <w:left w:val="none" w:sz="0" w:space="0" w:color="auto"/>
            <w:bottom w:val="none" w:sz="0" w:space="0" w:color="auto"/>
            <w:right w:val="none" w:sz="0" w:space="0" w:color="auto"/>
          </w:divBdr>
        </w:div>
        <w:div w:id="2035576837">
          <w:marLeft w:val="547"/>
          <w:marRight w:val="0"/>
          <w:marTop w:val="0"/>
          <w:marBottom w:val="0"/>
          <w:divBdr>
            <w:top w:val="none" w:sz="0" w:space="0" w:color="auto"/>
            <w:left w:val="none" w:sz="0" w:space="0" w:color="auto"/>
            <w:bottom w:val="none" w:sz="0" w:space="0" w:color="auto"/>
            <w:right w:val="none" w:sz="0" w:space="0" w:color="auto"/>
          </w:divBdr>
        </w:div>
      </w:divsChild>
    </w:div>
    <w:div w:id="311183160">
      <w:bodyDiv w:val="1"/>
      <w:marLeft w:val="0"/>
      <w:marRight w:val="0"/>
      <w:marTop w:val="0"/>
      <w:marBottom w:val="0"/>
      <w:divBdr>
        <w:top w:val="none" w:sz="0" w:space="0" w:color="auto"/>
        <w:left w:val="none" w:sz="0" w:space="0" w:color="auto"/>
        <w:bottom w:val="none" w:sz="0" w:space="0" w:color="auto"/>
        <w:right w:val="none" w:sz="0" w:space="0" w:color="auto"/>
      </w:divBdr>
    </w:div>
    <w:div w:id="376004298">
      <w:bodyDiv w:val="1"/>
      <w:marLeft w:val="0"/>
      <w:marRight w:val="0"/>
      <w:marTop w:val="0"/>
      <w:marBottom w:val="0"/>
      <w:divBdr>
        <w:top w:val="none" w:sz="0" w:space="0" w:color="auto"/>
        <w:left w:val="none" w:sz="0" w:space="0" w:color="auto"/>
        <w:bottom w:val="none" w:sz="0" w:space="0" w:color="auto"/>
        <w:right w:val="none" w:sz="0" w:space="0" w:color="auto"/>
      </w:divBdr>
    </w:div>
    <w:div w:id="393891302">
      <w:bodyDiv w:val="1"/>
      <w:marLeft w:val="0"/>
      <w:marRight w:val="0"/>
      <w:marTop w:val="0"/>
      <w:marBottom w:val="0"/>
      <w:divBdr>
        <w:top w:val="none" w:sz="0" w:space="0" w:color="auto"/>
        <w:left w:val="none" w:sz="0" w:space="0" w:color="auto"/>
        <w:bottom w:val="none" w:sz="0" w:space="0" w:color="auto"/>
        <w:right w:val="none" w:sz="0" w:space="0" w:color="auto"/>
      </w:divBdr>
      <w:divsChild>
        <w:div w:id="61492679">
          <w:marLeft w:val="720"/>
          <w:marRight w:val="0"/>
          <w:marTop w:val="0"/>
          <w:marBottom w:val="0"/>
          <w:divBdr>
            <w:top w:val="none" w:sz="0" w:space="0" w:color="auto"/>
            <w:left w:val="none" w:sz="0" w:space="0" w:color="auto"/>
            <w:bottom w:val="none" w:sz="0" w:space="0" w:color="auto"/>
            <w:right w:val="none" w:sz="0" w:space="0" w:color="auto"/>
          </w:divBdr>
        </w:div>
        <w:div w:id="702287313">
          <w:marLeft w:val="720"/>
          <w:marRight w:val="0"/>
          <w:marTop w:val="0"/>
          <w:marBottom w:val="0"/>
          <w:divBdr>
            <w:top w:val="none" w:sz="0" w:space="0" w:color="auto"/>
            <w:left w:val="none" w:sz="0" w:space="0" w:color="auto"/>
            <w:bottom w:val="none" w:sz="0" w:space="0" w:color="auto"/>
            <w:right w:val="none" w:sz="0" w:space="0" w:color="auto"/>
          </w:divBdr>
        </w:div>
        <w:div w:id="1341350539">
          <w:marLeft w:val="720"/>
          <w:marRight w:val="0"/>
          <w:marTop w:val="0"/>
          <w:marBottom w:val="0"/>
          <w:divBdr>
            <w:top w:val="none" w:sz="0" w:space="0" w:color="auto"/>
            <w:left w:val="none" w:sz="0" w:space="0" w:color="auto"/>
            <w:bottom w:val="none" w:sz="0" w:space="0" w:color="auto"/>
            <w:right w:val="none" w:sz="0" w:space="0" w:color="auto"/>
          </w:divBdr>
        </w:div>
        <w:div w:id="1490633561">
          <w:marLeft w:val="720"/>
          <w:marRight w:val="0"/>
          <w:marTop w:val="0"/>
          <w:marBottom w:val="0"/>
          <w:divBdr>
            <w:top w:val="none" w:sz="0" w:space="0" w:color="auto"/>
            <w:left w:val="none" w:sz="0" w:space="0" w:color="auto"/>
            <w:bottom w:val="none" w:sz="0" w:space="0" w:color="auto"/>
            <w:right w:val="none" w:sz="0" w:space="0" w:color="auto"/>
          </w:divBdr>
        </w:div>
        <w:div w:id="1787775304">
          <w:marLeft w:val="720"/>
          <w:marRight w:val="0"/>
          <w:marTop w:val="0"/>
          <w:marBottom w:val="0"/>
          <w:divBdr>
            <w:top w:val="none" w:sz="0" w:space="0" w:color="auto"/>
            <w:left w:val="none" w:sz="0" w:space="0" w:color="auto"/>
            <w:bottom w:val="none" w:sz="0" w:space="0" w:color="auto"/>
            <w:right w:val="none" w:sz="0" w:space="0" w:color="auto"/>
          </w:divBdr>
        </w:div>
        <w:div w:id="2046711697">
          <w:marLeft w:val="720"/>
          <w:marRight w:val="0"/>
          <w:marTop w:val="0"/>
          <w:marBottom w:val="0"/>
          <w:divBdr>
            <w:top w:val="none" w:sz="0" w:space="0" w:color="auto"/>
            <w:left w:val="none" w:sz="0" w:space="0" w:color="auto"/>
            <w:bottom w:val="none" w:sz="0" w:space="0" w:color="auto"/>
            <w:right w:val="none" w:sz="0" w:space="0" w:color="auto"/>
          </w:divBdr>
        </w:div>
      </w:divsChild>
    </w:div>
    <w:div w:id="480119174">
      <w:bodyDiv w:val="1"/>
      <w:marLeft w:val="0"/>
      <w:marRight w:val="0"/>
      <w:marTop w:val="0"/>
      <w:marBottom w:val="0"/>
      <w:divBdr>
        <w:top w:val="none" w:sz="0" w:space="0" w:color="auto"/>
        <w:left w:val="none" w:sz="0" w:space="0" w:color="auto"/>
        <w:bottom w:val="none" w:sz="0" w:space="0" w:color="auto"/>
        <w:right w:val="none" w:sz="0" w:space="0" w:color="auto"/>
      </w:divBdr>
      <w:divsChild>
        <w:div w:id="966086612">
          <w:marLeft w:val="547"/>
          <w:marRight w:val="0"/>
          <w:marTop w:val="0"/>
          <w:marBottom w:val="0"/>
          <w:divBdr>
            <w:top w:val="none" w:sz="0" w:space="0" w:color="auto"/>
            <w:left w:val="none" w:sz="0" w:space="0" w:color="auto"/>
            <w:bottom w:val="none" w:sz="0" w:space="0" w:color="auto"/>
            <w:right w:val="none" w:sz="0" w:space="0" w:color="auto"/>
          </w:divBdr>
        </w:div>
        <w:div w:id="1302079153">
          <w:marLeft w:val="547"/>
          <w:marRight w:val="0"/>
          <w:marTop w:val="0"/>
          <w:marBottom w:val="0"/>
          <w:divBdr>
            <w:top w:val="none" w:sz="0" w:space="0" w:color="auto"/>
            <w:left w:val="none" w:sz="0" w:space="0" w:color="auto"/>
            <w:bottom w:val="none" w:sz="0" w:space="0" w:color="auto"/>
            <w:right w:val="none" w:sz="0" w:space="0" w:color="auto"/>
          </w:divBdr>
        </w:div>
        <w:div w:id="1632635825">
          <w:marLeft w:val="547"/>
          <w:marRight w:val="0"/>
          <w:marTop w:val="0"/>
          <w:marBottom w:val="0"/>
          <w:divBdr>
            <w:top w:val="none" w:sz="0" w:space="0" w:color="auto"/>
            <w:left w:val="none" w:sz="0" w:space="0" w:color="auto"/>
            <w:bottom w:val="none" w:sz="0" w:space="0" w:color="auto"/>
            <w:right w:val="none" w:sz="0" w:space="0" w:color="auto"/>
          </w:divBdr>
        </w:div>
      </w:divsChild>
    </w:div>
    <w:div w:id="537545821">
      <w:bodyDiv w:val="1"/>
      <w:marLeft w:val="0"/>
      <w:marRight w:val="0"/>
      <w:marTop w:val="0"/>
      <w:marBottom w:val="0"/>
      <w:divBdr>
        <w:top w:val="none" w:sz="0" w:space="0" w:color="auto"/>
        <w:left w:val="none" w:sz="0" w:space="0" w:color="auto"/>
        <w:bottom w:val="none" w:sz="0" w:space="0" w:color="auto"/>
        <w:right w:val="none" w:sz="0" w:space="0" w:color="auto"/>
      </w:divBdr>
    </w:div>
    <w:div w:id="648637713">
      <w:bodyDiv w:val="1"/>
      <w:marLeft w:val="0"/>
      <w:marRight w:val="0"/>
      <w:marTop w:val="0"/>
      <w:marBottom w:val="0"/>
      <w:divBdr>
        <w:top w:val="none" w:sz="0" w:space="0" w:color="auto"/>
        <w:left w:val="none" w:sz="0" w:space="0" w:color="auto"/>
        <w:bottom w:val="none" w:sz="0" w:space="0" w:color="auto"/>
        <w:right w:val="none" w:sz="0" w:space="0" w:color="auto"/>
      </w:divBdr>
    </w:div>
    <w:div w:id="664747909">
      <w:bodyDiv w:val="1"/>
      <w:marLeft w:val="0"/>
      <w:marRight w:val="0"/>
      <w:marTop w:val="0"/>
      <w:marBottom w:val="0"/>
      <w:divBdr>
        <w:top w:val="none" w:sz="0" w:space="0" w:color="auto"/>
        <w:left w:val="none" w:sz="0" w:space="0" w:color="auto"/>
        <w:bottom w:val="none" w:sz="0" w:space="0" w:color="auto"/>
        <w:right w:val="none" w:sz="0" w:space="0" w:color="auto"/>
      </w:divBdr>
      <w:divsChild>
        <w:div w:id="1298605340">
          <w:marLeft w:val="0"/>
          <w:marRight w:val="0"/>
          <w:marTop w:val="0"/>
          <w:marBottom w:val="0"/>
          <w:divBdr>
            <w:top w:val="none" w:sz="0" w:space="0" w:color="auto"/>
            <w:left w:val="none" w:sz="0" w:space="0" w:color="auto"/>
            <w:bottom w:val="none" w:sz="0" w:space="0" w:color="auto"/>
            <w:right w:val="none" w:sz="0" w:space="0" w:color="auto"/>
          </w:divBdr>
          <w:divsChild>
            <w:div w:id="337588072">
              <w:marLeft w:val="0"/>
              <w:marRight w:val="0"/>
              <w:marTop w:val="0"/>
              <w:marBottom w:val="0"/>
              <w:divBdr>
                <w:top w:val="none" w:sz="0" w:space="0" w:color="auto"/>
                <w:left w:val="none" w:sz="0" w:space="0" w:color="auto"/>
                <w:bottom w:val="none" w:sz="0" w:space="0" w:color="auto"/>
                <w:right w:val="none" w:sz="0" w:space="0" w:color="auto"/>
              </w:divBdr>
              <w:divsChild>
                <w:div w:id="1891526961">
                  <w:marLeft w:val="0"/>
                  <w:marRight w:val="0"/>
                  <w:marTop w:val="0"/>
                  <w:marBottom w:val="0"/>
                  <w:divBdr>
                    <w:top w:val="none" w:sz="0" w:space="0" w:color="auto"/>
                    <w:left w:val="none" w:sz="0" w:space="0" w:color="auto"/>
                    <w:bottom w:val="none" w:sz="0" w:space="0" w:color="auto"/>
                    <w:right w:val="none" w:sz="0" w:space="0" w:color="auto"/>
                  </w:divBdr>
                  <w:divsChild>
                    <w:div w:id="1534613246">
                      <w:marLeft w:val="0"/>
                      <w:marRight w:val="0"/>
                      <w:marTop w:val="300"/>
                      <w:marBottom w:val="0"/>
                      <w:divBdr>
                        <w:top w:val="single" w:sz="6" w:space="0" w:color="CCCCCC"/>
                        <w:left w:val="single" w:sz="2" w:space="0" w:color="CCCCCC"/>
                        <w:bottom w:val="single" w:sz="6" w:space="0" w:color="CCCCCC"/>
                        <w:right w:val="single" w:sz="2" w:space="0" w:color="CCCCCC"/>
                      </w:divBdr>
                      <w:divsChild>
                        <w:div w:id="10497643">
                          <w:marLeft w:val="0"/>
                          <w:marRight w:val="0"/>
                          <w:marTop w:val="0"/>
                          <w:marBottom w:val="0"/>
                          <w:divBdr>
                            <w:top w:val="none" w:sz="0" w:space="0" w:color="auto"/>
                            <w:left w:val="none" w:sz="0" w:space="0" w:color="auto"/>
                            <w:bottom w:val="none" w:sz="0" w:space="0" w:color="auto"/>
                            <w:right w:val="none" w:sz="0" w:space="0" w:color="auto"/>
                          </w:divBdr>
                          <w:divsChild>
                            <w:div w:id="10427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6707">
      <w:bodyDiv w:val="1"/>
      <w:marLeft w:val="0"/>
      <w:marRight w:val="0"/>
      <w:marTop w:val="0"/>
      <w:marBottom w:val="0"/>
      <w:divBdr>
        <w:top w:val="none" w:sz="0" w:space="0" w:color="auto"/>
        <w:left w:val="none" w:sz="0" w:space="0" w:color="auto"/>
        <w:bottom w:val="none" w:sz="0" w:space="0" w:color="auto"/>
        <w:right w:val="none" w:sz="0" w:space="0" w:color="auto"/>
      </w:divBdr>
    </w:div>
    <w:div w:id="770976372">
      <w:bodyDiv w:val="1"/>
      <w:marLeft w:val="0"/>
      <w:marRight w:val="0"/>
      <w:marTop w:val="0"/>
      <w:marBottom w:val="0"/>
      <w:divBdr>
        <w:top w:val="none" w:sz="0" w:space="0" w:color="auto"/>
        <w:left w:val="none" w:sz="0" w:space="0" w:color="auto"/>
        <w:bottom w:val="none" w:sz="0" w:space="0" w:color="auto"/>
        <w:right w:val="none" w:sz="0" w:space="0" w:color="auto"/>
      </w:divBdr>
    </w:div>
    <w:div w:id="834611367">
      <w:bodyDiv w:val="1"/>
      <w:marLeft w:val="0"/>
      <w:marRight w:val="0"/>
      <w:marTop w:val="0"/>
      <w:marBottom w:val="0"/>
      <w:divBdr>
        <w:top w:val="none" w:sz="0" w:space="0" w:color="auto"/>
        <w:left w:val="none" w:sz="0" w:space="0" w:color="auto"/>
        <w:bottom w:val="none" w:sz="0" w:space="0" w:color="auto"/>
        <w:right w:val="none" w:sz="0" w:space="0" w:color="auto"/>
      </w:divBdr>
      <w:divsChild>
        <w:div w:id="1438327977">
          <w:marLeft w:val="547"/>
          <w:marRight w:val="0"/>
          <w:marTop w:val="86"/>
          <w:marBottom w:val="0"/>
          <w:divBdr>
            <w:top w:val="none" w:sz="0" w:space="0" w:color="auto"/>
            <w:left w:val="none" w:sz="0" w:space="0" w:color="auto"/>
            <w:bottom w:val="none" w:sz="0" w:space="0" w:color="auto"/>
            <w:right w:val="none" w:sz="0" w:space="0" w:color="auto"/>
          </w:divBdr>
        </w:div>
        <w:div w:id="853423255">
          <w:marLeft w:val="1166"/>
          <w:marRight w:val="0"/>
          <w:marTop w:val="77"/>
          <w:marBottom w:val="0"/>
          <w:divBdr>
            <w:top w:val="none" w:sz="0" w:space="0" w:color="auto"/>
            <w:left w:val="none" w:sz="0" w:space="0" w:color="auto"/>
            <w:bottom w:val="none" w:sz="0" w:space="0" w:color="auto"/>
            <w:right w:val="none" w:sz="0" w:space="0" w:color="auto"/>
          </w:divBdr>
        </w:div>
        <w:div w:id="829253125">
          <w:marLeft w:val="1166"/>
          <w:marRight w:val="0"/>
          <w:marTop w:val="77"/>
          <w:marBottom w:val="0"/>
          <w:divBdr>
            <w:top w:val="none" w:sz="0" w:space="0" w:color="auto"/>
            <w:left w:val="none" w:sz="0" w:space="0" w:color="auto"/>
            <w:bottom w:val="none" w:sz="0" w:space="0" w:color="auto"/>
            <w:right w:val="none" w:sz="0" w:space="0" w:color="auto"/>
          </w:divBdr>
        </w:div>
        <w:div w:id="912743397">
          <w:marLeft w:val="1800"/>
          <w:marRight w:val="0"/>
          <w:marTop w:val="67"/>
          <w:marBottom w:val="0"/>
          <w:divBdr>
            <w:top w:val="none" w:sz="0" w:space="0" w:color="auto"/>
            <w:left w:val="none" w:sz="0" w:space="0" w:color="auto"/>
            <w:bottom w:val="none" w:sz="0" w:space="0" w:color="auto"/>
            <w:right w:val="none" w:sz="0" w:space="0" w:color="auto"/>
          </w:divBdr>
        </w:div>
        <w:div w:id="195315329">
          <w:marLeft w:val="1800"/>
          <w:marRight w:val="0"/>
          <w:marTop w:val="67"/>
          <w:marBottom w:val="0"/>
          <w:divBdr>
            <w:top w:val="none" w:sz="0" w:space="0" w:color="auto"/>
            <w:left w:val="none" w:sz="0" w:space="0" w:color="auto"/>
            <w:bottom w:val="none" w:sz="0" w:space="0" w:color="auto"/>
            <w:right w:val="none" w:sz="0" w:space="0" w:color="auto"/>
          </w:divBdr>
        </w:div>
        <w:div w:id="1131947714">
          <w:marLeft w:val="547"/>
          <w:marRight w:val="0"/>
          <w:marTop w:val="86"/>
          <w:marBottom w:val="0"/>
          <w:divBdr>
            <w:top w:val="none" w:sz="0" w:space="0" w:color="auto"/>
            <w:left w:val="none" w:sz="0" w:space="0" w:color="auto"/>
            <w:bottom w:val="none" w:sz="0" w:space="0" w:color="auto"/>
            <w:right w:val="none" w:sz="0" w:space="0" w:color="auto"/>
          </w:divBdr>
        </w:div>
        <w:div w:id="1473448558">
          <w:marLeft w:val="1166"/>
          <w:marRight w:val="0"/>
          <w:marTop w:val="77"/>
          <w:marBottom w:val="0"/>
          <w:divBdr>
            <w:top w:val="none" w:sz="0" w:space="0" w:color="auto"/>
            <w:left w:val="none" w:sz="0" w:space="0" w:color="auto"/>
            <w:bottom w:val="none" w:sz="0" w:space="0" w:color="auto"/>
            <w:right w:val="none" w:sz="0" w:space="0" w:color="auto"/>
          </w:divBdr>
        </w:div>
        <w:div w:id="1936866183">
          <w:marLeft w:val="547"/>
          <w:marRight w:val="0"/>
          <w:marTop w:val="86"/>
          <w:marBottom w:val="0"/>
          <w:divBdr>
            <w:top w:val="none" w:sz="0" w:space="0" w:color="auto"/>
            <w:left w:val="none" w:sz="0" w:space="0" w:color="auto"/>
            <w:bottom w:val="none" w:sz="0" w:space="0" w:color="auto"/>
            <w:right w:val="none" w:sz="0" w:space="0" w:color="auto"/>
          </w:divBdr>
        </w:div>
      </w:divsChild>
    </w:div>
    <w:div w:id="853349307">
      <w:bodyDiv w:val="1"/>
      <w:marLeft w:val="0"/>
      <w:marRight w:val="0"/>
      <w:marTop w:val="0"/>
      <w:marBottom w:val="0"/>
      <w:divBdr>
        <w:top w:val="none" w:sz="0" w:space="0" w:color="auto"/>
        <w:left w:val="none" w:sz="0" w:space="0" w:color="auto"/>
        <w:bottom w:val="none" w:sz="0" w:space="0" w:color="auto"/>
        <w:right w:val="none" w:sz="0" w:space="0" w:color="auto"/>
      </w:divBdr>
    </w:div>
    <w:div w:id="919950142">
      <w:bodyDiv w:val="1"/>
      <w:marLeft w:val="0"/>
      <w:marRight w:val="0"/>
      <w:marTop w:val="0"/>
      <w:marBottom w:val="0"/>
      <w:divBdr>
        <w:top w:val="none" w:sz="0" w:space="0" w:color="auto"/>
        <w:left w:val="none" w:sz="0" w:space="0" w:color="auto"/>
        <w:bottom w:val="none" w:sz="0" w:space="0" w:color="auto"/>
        <w:right w:val="none" w:sz="0" w:space="0" w:color="auto"/>
      </w:divBdr>
    </w:div>
    <w:div w:id="920453641">
      <w:bodyDiv w:val="1"/>
      <w:marLeft w:val="0"/>
      <w:marRight w:val="0"/>
      <w:marTop w:val="0"/>
      <w:marBottom w:val="0"/>
      <w:divBdr>
        <w:top w:val="none" w:sz="0" w:space="0" w:color="auto"/>
        <w:left w:val="none" w:sz="0" w:space="0" w:color="auto"/>
        <w:bottom w:val="none" w:sz="0" w:space="0" w:color="auto"/>
        <w:right w:val="none" w:sz="0" w:space="0" w:color="auto"/>
      </w:divBdr>
      <w:divsChild>
        <w:div w:id="1191257973">
          <w:marLeft w:val="547"/>
          <w:marRight w:val="0"/>
          <w:marTop w:val="0"/>
          <w:marBottom w:val="0"/>
          <w:divBdr>
            <w:top w:val="none" w:sz="0" w:space="0" w:color="auto"/>
            <w:left w:val="none" w:sz="0" w:space="0" w:color="auto"/>
            <w:bottom w:val="none" w:sz="0" w:space="0" w:color="auto"/>
            <w:right w:val="none" w:sz="0" w:space="0" w:color="auto"/>
          </w:divBdr>
        </w:div>
        <w:div w:id="1466237161">
          <w:marLeft w:val="547"/>
          <w:marRight w:val="0"/>
          <w:marTop w:val="0"/>
          <w:marBottom w:val="0"/>
          <w:divBdr>
            <w:top w:val="none" w:sz="0" w:space="0" w:color="auto"/>
            <w:left w:val="none" w:sz="0" w:space="0" w:color="auto"/>
            <w:bottom w:val="none" w:sz="0" w:space="0" w:color="auto"/>
            <w:right w:val="none" w:sz="0" w:space="0" w:color="auto"/>
          </w:divBdr>
        </w:div>
        <w:div w:id="2145658392">
          <w:marLeft w:val="547"/>
          <w:marRight w:val="0"/>
          <w:marTop w:val="0"/>
          <w:marBottom w:val="0"/>
          <w:divBdr>
            <w:top w:val="none" w:sz="0" w:space="0" w:color="auto"/>
            <w:left w:val="none" w:sz="0" w:space="0" w:color="auto"/>
            <w:bottom w:val="none" w:sz="0" w:space="0" w:color="auto"/>
            <w:right w:val="none" w:sz="0" w:space="0" w:color="auto"/>
          </w:divBdr>
        </w:div>
      </w:divsChild>
    </w:div>
    <w:div w:id="1052998440">
      <w:bodyDiv w:val="1"/>
      <w:marLeft w:val="0"/>
      <w:marRight w:val="0"/>
      <w:marTop w:val="0"/>
      <w:marBottom w:val="0"/>
      <w:divBdr>
        <w:top w:val="none" w:sz="0" w:space="0" w:color="auto"/>
        <w:left w:val="none" w:sz="0" w:space="0" w:color="auto"/>
        <w:bottom w:val="none" w:sz="0" w:space="0" w:color="auto"/>
        <w:right w:val="none" w:sz="0" w:space="0" w:color="auto"/>
      </w:divBdr>
    </w:div>
    <w:div w:id="1154033058">
      <w:bodyDiv w:val="1"/>
      <w:marLeft w:val="0"/>
      <w:marRight w:val="0"/>
      <w:marTop w:val="0"/>
      <w:marBottom w:val="0"/>
      <w:divBdr>
        <w:top w:val="none" w:sz="0" w:space="0" w:color="auto"/>
        <w:left w:val="none" w:sz="0" w:space="0" w:color="auto"/>
        <w:bottom w:val="none" w:sz="0" w:space="0" w:color="auto"/>
        <w:right w:val="none" w:sz="0" w:space="0" w:color="auto"/>
      </w:divBdr>
    </w:div>
    <w:div w:id="1165825167">
      <w:bodyDiv w:val="1"/>
      <w:marLeft w:val="0"/>
      <w:marRight w:val="0"/>
      <w:marTop w:val="0"/>
      <w:marBottom w:val="0"/>
      <w:divBdr>
        <w:top w:val="none" w:sz="0" w:space="0" w:color="auto"/>
        <w:left w:val="none" w:sz="0" w:space="0" w:color="auto"/>
        <w:bottom w:val="none" w:sz="0" w:space="0" w:color="auto"/>
        <w:right w:val="none" w:sz="0" w:space="0" w:color="auto"/>
      </w:divBdr>
    </w:div>
    <w:div w:id="1223910976">
      <w:bodyDiv w:val="1"/>
      <w:marLeft w:val="0"/>
      <w:marRight w:val="0"/>
      <w:marTop w:val="0"/>
      <w:marBottom w:val="0"/>
      <w:divBdr>
        <w:top w:val="none" w:sz="0" w:space="0" w:color="auto"/>
        <w:left w:val="none" w:sz="0" w:space="0" w:color="auto"/>
        <w:bottom w:val="none" w:sz="0" w:space="0" w:color="auto"/>
        <w:right w:val="none" w:sz="0" w:space="0" w:color="auto"/>
      </w:divBdr>
      <w:divsChild>
        <w:div w:id="477919920">
          <w:marLeft w:val="446"/>
          <w:marRight w:val="0"/>
          <w:marTop w:val="0"/>
          <w:marBottom w:val="0"/>
          <w:divBdr>
            <w:top w:val="none" w:sz="0" w:space="0" w:color="auto"/>
            <w:left w:val="none" w:sz="0" w:space="0" w:color="auto"/>
            <w:bottom w:val="none" w:sz="0" w:space="0" w:color="auto"/>
            <w:right w:val="none" w:sz="0" w:space="0" w:color="auto"/>
          </w:divBdr>
        </w:div>
        <w:div w:id="577786649">
          <w:marLeft w:val="446"/>
          <w:marRight w:val="0"/>
          <w:marTop w:val="0"/>
          <w:marBottom w:val="0"/>
          <w:divBdr>
            <w:top w:val="none" w:sz="0" w:space="0" w:color="auto"/>
            <w:left w:val="none" w:sz="0" w:space="0" w:color="auto"/>
            <w:bottom w:val="none" w:sz="0" w:space="0" w:color="auto"/>
            <w:right w:val="none" w:sz="0" w:space="0" w:color="auto"/>
          </w:divBdr>
        </w:div>
        <w:div w:id="903105715">
          <w:marLeft w:val="446"/>
          <w:marRight w:val="0"/>
          <w:marTop w:val="0"/>
          <w:marBottom w:val="0"/>
          <w:divBdr>
            <w:top w:val="none" w:sz="0" w:space="0" w:color="auto"/>
            <w:left w:val="none" w:sz="0" w:space="0" w:color="auto"/>
            <w:bottom w:val="none" w:sz="0" w:space="0" w:color="auto"/>
            <w:right w:val="none" w:sz="0" w:space="0" w:color="auto"/>
          </w:divBdr>
        </w:div>
        <w:div w:id="1090810046">
          <w:marLeft w:val="446"/>
          <w:marRight w:val="0"/>
          <w:marTop w:val="0"/>
          <w:marBottom w:val="0"/>
          <w:divBdr>
            <w:top w:val="none" w:sz="0" w:space="0" w:color="auto"/>
            <w:left w:val="none" w:sz="0" w:space="0" w:color="auto"/>
            <w:bottom w:val="none" w:sz="0" w:space="0" w:color="auto"/>
            <w:right w:val="none" w:sz="0" w:space="0" w:color="auto"/>
          </w:divBdr>
        </w:div>
        <w:div w:id="1987784422">
          <w:marLeft w:val="446"/>
          <w:marRight w:val="0"/>
          <w:marTop w:val="0"/>
          <w:marBottom w:val="0"/>
          <w:divBdr>
            <w:top w:val="none" w:sz="0" w:space="0" w:color="auto"/>
            <w:left w:val="none" w:sz="0" w:space="0" w:color="auto"/>
            <w:bottom w:val="none" w:sz="0" w:space="0" w:color="auto"/>
            <w:right w:val="none" w:sz="0" w:space="0" w:color="auto"/>
          </w:divBdr>
        </w:div>
      </w:divsChild>
    </w:div>
    <w:div w:id="1404336535">
      <w:bodyDiv w:val="1"/>
      <w:marLeft w:val="0"/>
      <w:marRight w:val="0"/>
      <w:marTop w:val="0"/>
      <w:marBottom w:val="0"/>
      <w:divBdr>
        <w:top w:val="none" w:sz="0" w:space="0" w:color="auto"/>
        <w:left w:val="none" w:sz="0" w:space="0" w:color="auto"/>
        <w:bottom w:val="none" w:sz="0" w:space="0" w:color="auto"/>
        <w:right w:val="none" w:sz="0" w:space="0" w:color="auto"/>
      </w:divBdr>
    </w:div>
    <w:div w:id="1554736414">
      <w:bodyDiv w:val="1"/>
      <w:marLeft w:val="0"/>
      <w:marRight w:val="0"/>
      <w:marTop w:val="0"/>
      <w:marBottom w:val="0"/>
      <w:divBdr>
        <w:top w:val="none" w:sz="0" w:space="0" w:color="auto"/>
        <w:left w:val="none" w:sz="0" w:space="0" w:color="auto"/>
        <w:bottom w:val="none" w:sz="0" w:space="0" w:color="auto"/>
        <w:right w:val="none" w:sz="0" w:space="0" w:color="auto"/>
      </w:divBdr>
      <w:divsChild>
        <w:div w:id="1287273452">
          <w:marLeft w:val="446"/>
          <w:marRight w:val="0"/>
          <w:marTop w:val="0"/>
          <w:marBottom w:val="0"/>
          <w:divBdr>
            <w:top w:val="none" w:sz="0" w:space="0" w:color="auto"/>
            <w:left w:val="none" w:sz="0" w:space="0" w:color="auto"/>
            <w:bottom w:val="none" w:sz="0" w:space="0" w:color="auto"/>
            <w:right w:val="none" w:sz="0" w:space="0" w:color="auto"/>
          </w:divBdr>
        </w:div>
        <w:div w:id="1405227288">
          <w:marLeft w:val="446"/>
          <w:marRight w:val="0"/>
          <w:marTop w:val="0"/>
          <w:marBottom w:val="0"/>
          <w:divBdr>
            <w:top w:val="none" w:sz="0" w:space="0" w:color="auto"/>
            <w:left w:val="none" w:sz="0" w:space="0" w:color="auto"/>
            <w:bottom w:val="none" w:sz="0" w:space="0" w:color="auto"/>
            <w:right w:val="none" w:sz="0" w:space="0" w:color="auto"/>
          </w:divBdr>
        </w:div>
      </w:divsChild>
    </w:div>
    <w:div w:id="1587377964">
      <w:bodyDiv w:val="1"/>
      <w:marLeft w:val="0"/>
      <w:marRight w:val="0"/>
      <w:marTop w:val="0"/>
      <w:marBottom w:val="0"/>
      <w:divBdr>
        <w:top w:val="none" w:sz="0" w:space="0" w:color="auto"/>
        <w:left w:val="none" w:sz="0" w:space="0" w:color="auto"/>
        <w:bottom w:val="none" w:sz="0" w:space="0" w:color="auto"/>
        <w:right w:val="none" w:sz="0" w:space="0" w:color="auto"/>
      </w:divBdr>
      <w:divsChild>
        <w:div w:id="98840281">
          <w:marLeft w:val="720"/>
          <w:marRight w:val="0"/>
          <w:marTop w:val="0"/>
          <w:marBottom w:val="0"/>
          <w:divBdr>
            <w:top w:val="none" w:sz="0" w:space="0" w:color="auto"/>
            <w:left w:val="none" w:sz="0" w:space="0" w:color="auto"/>
            <w:bottom w:val="none" w:sz="0" w:space="0" w:color="auto"/>
            <w:right w:val="none" w:sz="0" w:space="0" w:color="auto"/>
          </w:divBdr>
        </w:div>
        <w:div w:id="1370569312">
          <w:marLeft w:val="720"/>
          <w:marRight w:val="0"/>
          <w:marTop w:val="0"/>
          <w:marBottom w:val="0"/>
          <w:divBdr>
            <w:top w:val="none" w:sz="0" w:space="0" w:color="auto"/>
            <w:left w:val="none" w:sz="0" w:space="0" w:color="auto"/>
            <w:bottom w:val="none" w:sz="0" w:space="0" w:color="auto"/>
            <w:right w:val="none" w:sz="0" w:space="0" w:color="auto"/>
          </w:divBdr>
        </w:div>
        <w:div w:id="1652371917">
          <w:marLeft w:val="720"/>
          <w:marRight w:val="0"/>
          <w:marTop w:val="0"/>
          <w:marBottom w:val="0"/>
          <w:divBdr>
            <w:top w:val="none" w:sz="0" w:space="0" w:color="auto"/>
            <w:left w:val="none" w:sz="0" w:space="0" w:color="auto"/>
            <w:bottom w:val="none" w:sz="0" w:space="0" w:color="auto"/>
            <w:right w:val="none" w:sz="0" w:space="0" w:color="auto"/>
          </w:divBdr>
        </w:div>
        <w:div w:id="2076779822">
          <w:marLeft w:val="720"/>
          <w:marRight w:val="0"/>
          <w:marTop w:val="0"/>
          <w:marBottom w:val="0"/>
          <w:divBdr>
            <w:top w:val="none" w:sz="0" w:space="0" w:color="auto"/>
            <w:left w:val="none" w:sz="0" w:space="0" w:color="auto"/>
            <w:bottom w:val="none" w:sz="0" w:space="0" w:color="auto"/>
            <w:right w:val="none" w:sz="0" w:space="0" w:color="auto"/>
          </w:divBdr>
        </w:div>
      </w:divsChild>
    </w:div>
    <w:div w:id="1591160331">
      <w:bodyDiv w:val="1"/>
      <w:marLeft w:val="0"/>
      <w:marRight w:val="0"/>
      <w:marTop w:val="0"/>
      <w:marBottom w:val="0"/>
      <w:divBdr>
        <w:top w:val="none" w:sz="0" w:space="0" w:color="auto"/>
        <w:left w:val="none" w:sz="0" w:space="0" w:color="auto"/>
        <w:bottom w:val="none" w:sz="0" w:space="0" w:color="auto"/>
        <w:right w:val="none" w:sz="0" w:space="0" w:color="auto"/>
      </w:divBdr>
      <w:divsChild>
        <w:div w:id="974875611">
          <w:marLeft w:val="547"/>
          <w:marRight w:val="0"/>
          <w:marTop w:val="0"/>
          <w:marBottom w:val="0"/>
          <w:divBdr>
            <w:top w:val="none" w:sz="0" w:space="0" w:color="auto"/>
            <w:left w:val="none" w:sz="0" w:space="0" w:color="auto"/>
            <w:bottom w:val="none" w:sz="0" w:space="0" w:color="auto"/>
            <w:right w:val="none" w:sz="0" w:space="0" w:color="auto"/>
          </w:divBdr>
        </w:div>
        <w:div w:id="1847212738">
          <w:marLeft w:val="547"/>
          <w:marRight w:val="0"/>
          <w:marTop w:val="0"/>
          <w:marBottom w:val="0"/>
          <w:divBdr>
            <w:top w:val="none" w:sz="0" w:space="0" w:color="auto"/>
            <w:left w:val="none" w:sz="0" w:space="0" w:color="auto"/>
            <w:bottom w:val="none" w:sz="0" w:space="0" w:color="auto"/>
            <w:right w:val="none" w:sz="0" w:space="0" w:color="auto"/>
          </w:divBdr>
        </w:div>
      </w:divsChild>
    </w:div>
    <w:div w:id="1624262331">
      <w:bodyDiv w:val="1"/>
      <w:marLeft w:val="0"/>
      <w:marRight w:val="0"/>
      <w:marTop w:val="0"/>
      <w:marBottom w:val="0"/>
      <w:divBdr>
        <w:top w:val="none" w:sz="0" w:space="0" w:color="auto"/>
        <w:left w:val="none" w:sz="0" w:space="0" w:color="auto"/>
        <w:bottom w:val="none" w:sz="0" w:space="0" w:color="auto"/>
        <w:right w:val="none" w:sz="0" w:space="0" w:color="auto"/>
      </w:divBdr>
      <w:divsChild>
        <w:div w:id="550269455">
          <w:marLeft w:val="547"/>
          <w:marRight w:val="0"/>
          <w:marTop w:val="0"/>
          <w:marBottom w:val="0"/>
          <w:divBdr>
            <w:top w:val="none" w:sz="0" w:space="0" w:color="auto"/>
            <w:left w:val="none" w:sz="0" w:space="0" w:color="auto"/>
            <w:bottom w:val="none" w:sz="0" w:space="0" w:color="auto"/>
            <w:right w:val="none" w:sz="0" w:space="0" w:color="auto"/>
          </w:divBdr>
        </w:div>
      </w:divsChild>
    </w:div>
    <w:div w:id="1647078321">
      <w:bodyDiv w:val="1"/>
      <w:marLeft w:val="0"/>
      <w:marRight w:val="0"/>
      <w:marTop w:val="0"/>
      <w:marBottom w:val="0"/>
      <w:divBdr>
        <w:top w:val="none" w:sz="0" w:space="0" w:color="auto"/>
        <w:left w:val="none" w:sz="0" w:space="0" w:color="auto"/>
        <w:bottom w:val="none" w:sz="0" w:space="0" w:color="auto"/>
        <w:right w:val="none" w:sz="0" w:space="0" w:color="auto"/>
      </w:divBdr>
    </w:div>
    <w:div w:id="1692414276">
      <w:bodyDiv w:val="1"/>
      <w:marLeft w:val="0"/>
      <w:marRight w:val="0"/>
      <w:marTop w:val="0"/>
      <w:marBottom w:val="0"/>
      <w:divBdr>
        <w:top w:val="none" w:sz="0" w:space="0" w:color="auto"/>
        <w:left w:val="none" w:sz="0" w:space="0" w:color="auto"/>
        <w:bottom w:val="none" w:sz="0" w:space="0" w:color="auto"/>
        <w:right w:val="none" w:sz="0" w:space="0" w:color="auto"/>
      </w:divBdr>
    </w:div>
    <w:div w:id="1779637595">
      <w:bodyDiv w:val="1"/>
      <w:marLeft w:val="0"/>
      <w:marRight w:val="0"/>
      <w:marTop w:val="0"/>
      <w:marBottom w:val="0"/>
      <w:divBdr>
        <w:top w:val="none" w:sz="0" w:space="0" w:color="auto"/>
        <w:left w:val="none" w:sz="0" w:space="0" w:color="auto"/>
        <w:bottom w:val="none" w:sz="0" w:space="0" w:color="auto"/>
        <w:right w:val="none" w:sz="0" w:space="0" w:color="auto"/>
      </w:divBdr>
      <w:divsChild>
        <w:div w:id="117920900">
          <w:marLeft w:val="547"/>
          <w:marRight w:val="0"/>
          <w:marTop w:val="0"/>
          <w:marBottom w:val="0"/>
          <w:divBdr>
            <w:top w:val="none" w:sz="0" w:space="0" w:color="auto"/>
            <w:left w:val="none" w:sz="0" w:space="0" w:color="auto"/>
            <w:bottom w:val="none" w:sz="0" w:space="0" w:color="auto"/>
            <w:right w:val="none" w:sz="0" w:space="0" w:color="auto"/>
          </w:divBdr>
        </w:div>
        <w:div w:id="398793449">
          <w:marLeft w:val="547"/>
          <w:marRight w:val="0"/>
          <w:marTop w:val="0"/>
          <w:marBottom w:val="0"/>
          <w:divBdr>
            <w:top w:val="none" w:sz="0" w:space="0" w:color="auto"/>
            <w:left w:val="none" w:sz="0" w:space="0" w:color="auto"/>
            <w:bottom w:val="none" w:sz="0" w:space="0" w:color="auto"/>
            <w:right w:val="none" w:sz="0" w:space="0" w:color="auto"/>
          </w:divBdr>
        </w:div>
        <w:div w:id="828714047">
          <w:marLeft w:val="547"/>
          <w:marRight w:val="0"/>
          <w:marTop w:val="0"/>
          <w:marBottom w:val="0"/>
          <w:divBdr>
            <w:top w:val="none" w:sz="0" w:space="0" w:color="auto"/>
            <w:left w:val="none" w:sz="0" w:space="0" w:color="auto"/>
            <w:bottom w:val="none" w:sz="0" w:space="0" w:color="auto"/>
            <w:right w:val="none" w:sz="0" w:space="0" w:color="auto"/>
          </w:divBdr>
        </w:div>
        <w:div w:id="854346047">
          <w:marLeft w:val="547"/>
          <w:marRight w:val="0"/>
          <w:marTop w:val="0"/>
          <w:marBottom w:val="0"/>
          <w:divBdr>
            <w:top w:val="none" w:sz="0" w:space="0" w:color="auto"/>
            <w:left w:val="none" w:sz="0" w:space="0" w:color="auto"/>
            <w:bottom w:val="none" w:sz="0" w:space="0" w:color="auto"/>
            <w:right w:val="none" w:sz="0" w:space="0" w:color="auto"/>
          </w:divBdr>
        </w:div>
        <w:div w:id="957294885">
          <w:marLeft w:val="547"/>
          <w:marRight w:val="0"/>
          <w:marTop w:val="0"/>
          <w:marBottom w:val="0"/>
          <w:divBdr>
            <w:top w:val="none" w:sz="0" w:space="0" w:color="auto"/>
            <w:left w:val="none" w:sz="0" w:space="0" w:color="auto"/>
            <w:bottom w:val="none" w:sz="0" w:space="0" w:color="auto"/>
            <w:right w:val="none" w:sz="0" w:space="0" w:color="auto"/>
          </w:divBdr>
        </w:div>
        <w:div w:id="1166751625">
          <w:marLeft w:val="547"/>
          <w:marRight w:val="0"/>
          <w:marTop w:val="0"/>
          <w:marBottom w:val="0"/>
          <w:divBdr>
            <w:top w:val="none" w:sz="0" w:space="0" w:color="auto"/>
            <w:left w:val="none" w:sz="0" w:space="0" w:color="auto"/>
            <w:bottom w:val="none" w:sz="0" w:space="0" w:color="auto"/>
            <w:right w:val="none" w:sz="0" w:space="0" w:color="auto"/>
          </w:divBdr>
        </w:div>
        <w:div w:id="1282494899">
          <w:marLeft w:val="547"/>
          <w:marRight w:val="0"/>
          <w:marTop w:val="0"/>
          <w:marBottom w:val="0"/>
          <w:divBdr>
            <w:top w:val="none" w:sz="0" w:space="0" w:color="auto"/>
            <w:left w:val="none" w:sz="0" w:space="0" w:color="auto"/>
            <w:bottom w:val="none" w:sz="0" w:space="0" w:color="auto"/>
            <w:right w:val="none" w:sz="0" w:space="0" w:color="auto"/>
          </w:divBdr>
        </w:div>
        <w:div w:id="1345398973">
          <w:marLeft w:val="547"/>
          <w:marRight w:val="0"/>
          <w:marTop w:val="0"/>
          <w:marBottom w:val="0"/>
          <w:divBdr>
            <w:top w:val="none" w:sz="0" w:space="0" w:color="auto"/>
            <w:left w:val="none" w:sz="0" w:space="0" w:color="auto"/>
            <w:bottom w:val="none" w:sz="0" w:space="0" w:color="auto"/>
            <w:right w:val="none" w:sz="0" w:space="0" w:color="auto"/>
          </w:divBdr>
        </w:div>
        <w:div w:id="1555265796">
          <w:marLeft w:val="547"/>
          <w:marRight w:val="0"/>
          <w:marTop w:val="0"/>
          <w:marBottom w:val="0"/>
          <w:divBdr>
            <w:top w:val="none" w:sz="0" w:space="0" w:color="auto"/>
            <w:left w:val="none" w:sz="0" w:space="0" w:color="auto"/>
            <w:bottom w:val="none" w:sz="0" w:space="0" w:color="auto"/>
            <w:right w:val="none" w:sz="0" w:space="0" w:color="auto"/>
          </w:divBdr>
        </w:div>
        <w:div w:id="1901287272">
          <w:marLeft w:val="547"/>
          <w:marRight w:val="0"/>
          <w:marTop w:val="0"/>
          <w:marBottom w:val="0"/>
          <w:divBdr>
            <w:top w:val="none" w:sz="0" w:space="0" w:color="auto"/>
            <w:left w:val="none" w:sz="0" w:space="0" w:color="auto"/>
            <w:bottom w:val="none" w:sz="0" w:space="0" w:color="auto"/>
            <w:right w:val="none" w:sz="0" w:space="0" w:color="auto"/>
          </w:divBdr>
        </w:div>
      </w:divsChild>
    </w:div>
    <w:div w:id="1864247855">
      <w:bodyDiv w:val="1"/>
      <w:marLeft w:val="0"/>
      <w:marRight w:val="0"/>
      <w:marTop w:val="0"/>
      <w:marBottom w:val="0"/>
      <w:divBdr>
        <w:top w:val="none" w:sz="0" w:space="0" w:color="auto"/>
        <w:left w:val="none" w:sz="0" w:space="0" w:color="auto"/>
        <w:bottom w:val="none" w:sz="0" w:space="0" w:color="auto"/>
        <w:right w:val="none" w:sz="0" w:space="0" w:color="auto"/>
      </w:divBdr>
    </w:div>
    <w:div w:id="1897935670">
      <w:bodyDiv w:val="1"/>
      <w:marLeft w:val="0"/>
      <w:marRight w:val="0"/>
      <w:marTop w:val="0"/>
      <w:marBottom w:val="0"/>
      <w:divBdr>
        <w:top w:val="none" w:sz="0" w:space="0" w:color="auto"/>
        <w:left w:val="none" w:sz="0" w:space="0" w:color="auto"/>
        <w:bottom w:val="none" w:sz="0" w:space="0" w:color="auto"/>
        <w:right w:val="none" w:sz="0" w:space="0" w:color="auto"/>
      </w:divBdr>
      <w:divsChild>
        <w:div w:id="207229896">
          <w:marLeft w:val="1526"/>
          <w:marRight w:val="0"/>
          <w:marTop w:val="0"/>
          <w:marBottom w:val="0"/>
          <w:divBdr>
            <w:top w:val="none" w:sz="0" w:space="0" w:color="auto"/>
            <w:left w:val="none" w:sz="0" w:space="0" w:color="auto"/>
            <w:bottom w:val="none" w:sz="0" w:space="0" w:color="auto"/>
            <w:right w:val="none" w:sz="0" w:space="0" w:color="auto"/>
          </w:divBdr>
        </w:div>
        <w:div w:id="283848347">
          <w:marLeft w:val="1526"/>
          <w:marRight w:val="0"/>
          <w:marTop w:val="0"/>
          <w:marBottom w:val="0"/>
          <w:divBdr>
            <w:top w:val="none" w:sz="0" w:space="0" w:color="auto"/>
            <w:left w:val="none" w:sz="0" w:space="0" w:color="auto"/>
            <w:bottom w:val="none" w:sz="0" w:space="0" w:color="auto"/>
            <w:right w:val="none" w:sz="0" w:space="0" w:color="auto"/>
          </w:divBdr>
        </w:div>
        <w:div w:id="482429566">
          <w:marLeft w:val="806"/>
          <w:marRight w:val="0"/>
          <w:marTop w:val="0"/>
          <w:marBottom w:val="0"/>
          <w:divBdr>
            <w:top w:val="none" w:sz="0" w:space="0" w:color="auto"/>
            <w:left w:val="none" w:sz="0" w:space="0" w:color="auto"/>
            <w:bottom w:val="none" w:sz="0" w:space="0" w:color="auto"/>
            <w:right w:val="none" w:sz="0" w:space="0" w:color="auto"/>
          </w:divBdr>
        </w:div>
        <w:div w:id="1567959049">
          <w:marLeft w:val="1526"/>
          <w:marRight w:val="0"/>
          <w:marTop w:val="0"/>
          <w:marBottom w:val="0"/>
          <w:divBdr>
            <w:top w:val="none" w:sz="0" w:space="0" w:color="auto"/>
            <w:left w:val="none" w:sz="0" w:space="0" w:color="auto"/>
            <w:bottom w:val="none" w:sz="0" w:space="0" w:color="auto"/>
            <w:right w:val="none" w:sz="0" w:space="0" w:color="auto"/>
          </w:divBdr>
        </w:div>
        <w:div w:id="1929583631">
          <w:marLeft w:val="1526"/>
          <w:marRight w:val="0"/>
          <w:marTop w:val="0"/>
          <w:marBottom w:val="0"/>
          <w:divBdr>
            <w:top w:val="none" w:sz="0" w:space="0" w:color="auto"/>
            <w:left w:val="none" w:sz="0" w:space="0" w:color="auto"/>
            <w:bottom w:val="none" w:sz="0" w:space="0" w:color="auto"/>
            <w:right w:val="none" w:sz="0" w:space="0" w:color="auto"/>
          </w:divBdr>
        </w:div>
      </w:divsChild>
    </w:div>
    <w:div w:id="1952736267">
      <w:bodyDiv w:val="1"/>
      <w:marLeft w:val="0"/>
      <w:marRight w:val="0"/>
      <w:marTop w:val="0"/>
      <w:marBottom w:val="0"/>
      <w:divBdr>
        <w:top w:val="none" w:sz="0" w:space="0" w:color="auto"/>
        <w:left w:val="none" w:sz="0" w:space="0" w:color="auto"/>
        <w:bottom w:val="none" w:sz="0" w:space="0" w:color="auto"/>
        <w:right w:val="none" w:sz="0" w:space="0" w:color="auto"/>
      </w:divBdr>
    </w:div>
    <w:div w:id="1958947440">
      <w:bodyDiv w:val="1"/>
      <w:marLeft w:val="0"/>
      <w:marRight w:val="0"/>
      <w:marTop w:val="0"/>
      <w:marBottom w:val="0"/>
      <w:divBdr>
        <w:top w:val="none" w:sz="0" w:space="0" w:color="auto"/>
        <w:left w:val="none" w:sz="0" w:space="0" w:color="auto"/>
        <w:bottom w:val="none" w:sz="0" w:space="0" w:color="auto"/>
        <w:right w:val="none" w:sz="0" w:space="0" w:color="auto"/>
      </w:divBdr>
      <w:divsChild>
        <w:div w:id="251858584">
          <w:marLeft w:val="1267"/>
          <w:marRight w:val="0"/>
          <w:marTop w:val="0"/>
          <w:marBottom w:val="0"/>
          <w:divBdr>
            <w:top w:val="none" w:sz="0" w:space="0" w:color="auto"/>
            <w:left w:val="none" w:sz="0" w:space="0" w:color="auto"/>
            <w:bottom w:val="none" w:sz="0" w:space="0" w:color="auto"/>
            <w:right w:val="none" w:sz="0" w:space="0" w:color="auto"/>
          </w:divBdr>
        </w:div>
        <w:div w:id="254241710">
          <w:marLeft w:val="1267"/>
          <w:marRight w:val="0"/>
          <w:marTop w:val="0"/>
          <w:marBottom w:val="0"/>
          <w:divBdr>
            <w:top w:val="none" w:sz="0" w:space="0" w:color="auto"/>
            <w:left w:val="none" w:sz="0" w:space="0" w:color="auto"/>
            <w:bottom w:val="none" w:sz="0" w:space="0" w:color="auto"/>
            <w:right w:val="none" w:sz="0" w:space="0" w:color="auto"/>
          </w:divBdr>
        </w:div>
        <w:div w:id="1692300492">
          <w:marLeft w:val="1267"/>
          <w:marRight w:val="0"/>
          <w:marTop w:val="0"/>
          <w:marBottom w:val="0"/>
          <w:divBdr>
            <w:top w:val="none" w:sz="0" w:space="0" w:color="auto"/>
            <w:left w:val="none" w:sz="0" w:space="0" w:color="auto"/>
            <w:bottom w:val="none" w:sz="0" w:space="0" w:color="auto"/>
            <w:right w:val="none" w:sz="0" w:space="0" w:color="auto"/>
          </w:divBdr>
        </w:div>
      </w:divsChild>
    </w:div>
    <w:div w:id="1961064063">
      <w:bodyDiv w:val="1"/>
      <w:marLeft w:val="0"/>
      <w:marRight w:val="0"/>
      <w:marTop w:val="0"/>
      <w:marBottom w:val="0"/>
      <w:divBdr>
        <w:top w:val="none" w:sz="0" w:space="0" w:color="auto"/>
        <w:left w:val="none" w:sz="0" w:space="0" w:color="auto"/>
        <w:bottom w:val="none" w:sz="0" w:space="0" w:color="auto"/>
        <w:right w:val="none" w:sz="0" w:space="0" w:color="auto"/>
      </w:divBdr>
    </w:div>
    <w:div w:id="2021658631">
      <w:bodyDiv w:val="1"/>
      <w:marLeft w:val="0"/>
      <w:marRight w:val="0"/>
      <w:marTop w:val="0"/>
      <w:marBottom w:val="0"/>
      <w:divBdr>
        <w:top w:val="none" w:sz="0" w:space="0" w:color="auto"/>
        <w:left w:val="none" w:sz="0" w:space="0" w:color="auto"/>
        <w:bottom w:val="none" w:sz="0" w:space="0" w:color="auto"/>
        <w:right w:val="none" w:sz="0" w:space="0" w:color="auto"/>
      </w:divBdr>
    </w:div>
    <w:div w:id="2102484751">
      <w:bodyDiv w:val="1"/>
      <w:marLeft w:val="0"/>
      <w:marRight w:val="0"/>
      <w:marTop w:val="0"/>
      <w:marBottom w:val="0"/>
      <w:divBdr>
        <w:top w:val="none" w:sz="0" w:space="0" w:color="auto"/>
        <w:left w:val="none" w:sz="0" w:space="0" w:color="auto"/>
        <w:bottom w:val="none" w:sz="0" w:space="0" w:color="auto"/>
        <w:right w:val="none" w:sz="0" w:space="0" w:color="auto"/>
      </w:divBdr>
      <w:divsChild>
        <w:div w:id="480467467">
          <w:marLeft w:val="1267"/>
          <w:marRight w:val="0"/>
          <w:marTop w:val="0"/>
          <w:marBottom w:val="0"/>
          <w:divBdr>
            <w:top w:val="none" w:sz="0" w:space="0" w:color="auto"/>
            <w:left w:val="none" w:sz="0" w:space="0" w:color="auto"/>
            <w:bottom w:val="none" w:sz="0" w:space="0" w:color="auto"/>
            <w:right w:val="none" w:sz="0" w:space="0" w:color="auto"/>
          </w:divBdr>
        </w:div>
        <w:div w:id="882401337">
          <w:marLeft w:val="1267"/>
          <w:marRight w:val="0"/>
          <w:marTop w:val="0"/>
          <w:marBottom w:val="0"/>
          <w:divBdr>
            <w:top w:val="none" w:sz="0" w:space="0" w:color="auto"/>
            <w:left w:val="none" w:sz="0" w:space="0" w:color="auto"/>
            <w:bottom w:val="none" w:sz="0" w:space="0" w:color="auto"/>
            <w:right w:val="none" w:sz="0" w:space="0" w:color="auto"/>
          </w:divBdr>
        </w:div>
        <w:div w:id="1957717082">
          <w:marLeft w:val="1267"/>
          <w:marRight w:val="0"/>
          <w:marTop w:val="0"/>
          <w:marBottom w:val="0"/>
          <w:divBdr>
            <w:top w:val="none" w:sz="0" w:space="0" w:color="auto"/>
            <w:left w:val="none" w:sz="0" w:space="0" w:color="auto"/>
            <w:bottom w:val="none" w:sz="0" w:space="0" w:color="auto"/>
            <w:right w:val="none" w:sz="0" w:space="0" w:color="auto"/>
          </w:divBdr>
        </w:div>
      </w:divsChild>
    </w:div>
    <w:div w:id="2137553425">
      <w:bodyDiv w:val="1"/>
      <w:marLeft w:val="0"/>
      <w:marRight w:val="0"/>
      <w:marTop w:val="0"/>
      <w:marBottom w:val="0"/>
      <w:divBdr>
        <w:top w:val="none" w:sz="0" w:space="0" w:color="auto"/>
        <w:left w:val="none" w:sz="0" w:space="0" w:color="auto"/>
        <w:bottom w:val="none" w:sz="0" w:space="0" w:color="auto"/>
        <w:right w:val="none" w:sz="0" w:space="0" w:color="auto"/>
      </w:divBdr>
    </w:div>
    <w:div w:id="2139489434">
      <w:bodyDiv w:val="1"/>
      <w:marLeft w:val="0"/>
      <w:marRight w:val="0"/>
      <w:marTop w:val="0"/>
      <w:marBottom w:val="0"/>
      <w:divBdr>
        <w:top w:val="none" w:sz="0" w:space="0" w:color="auto"/>
        <w:left w:val="none" w:sz="0" w:space="0" w:color="auto"/>
        <w:bottom w:val="none" w:sz="0" w:space="0" w:color="auto"/>
        <w:right w:val="none" w:sz="0" w:space="0" w:color="auto"/>
      </w:divBdr>
    </w:div>
    <w:div w:id="214361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ev.fispace.eu/doc/wiki/b2b"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file:///D:\FIspace\B2B%20collaboration%20module\external%20documentation%20in%20wiki\FIspace-B2B_Greenhouse_sample%20v0.6-clean.docx"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www.fispace.eu/" TargetMode="External"/><Relationship Id="rId20" Type="http://schemas.openxmlformats.org/officeDocument/2006/relationships/hyperlink" Target="http://dev.fispace.eu/doc/wiki/csb"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microsoft.com/office/2007/relationships/stylesWithEffects" Target="stylesWithEffects.xml"/><Relationship Id="rId15" Type="http://schemas.openxmlformats.org/officeDocument/2006/relationships/hyperlink" Target="mailto:sundmaeker@atb-bremen.d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3.xml"/><Relationship Id="rId10" Type="http://schemas.openxmlformats.org/officeDocument/2006/relationships/hyperlink" Target="http://www.FIspace.eu" TargetMode="External"/><Relationship Id="rId19" Type="http://schemas.openxmlformats.org/officeDocument/2006/relationships/hyperlink" Target="http://www.acsi-project.eu/"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tbucket.org/fispace/profile/memb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Project\NewProject\FISPACE\Documents\ToDo\InProgress\D200.5-FIspace_Integrated_Release_V2-v0.1-20140612-0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0D61D-8003-4F15-83A5-F093BD26068B}">
  <ds:schemaRefs>
    <ds:schemaRef ds:uri="http://schemas.openxmlformats.org/officeDocument/2006/bibliography"/>
  </ds:schemaRefs>
</ds:datastoreItem>
</file>

<file path=customXml/itemProps2.xml><?xml version="1.0" encoding="utf-8"?>
<ds:datastoreItem xmlns:ds="http://schemas.openxmlformats.org/officeDocument/2006/customXml" ds:itemID="{0A93B847-808B-4617-A3FC-74B5446F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D200.5-FIspace_Integrated_Release_V2-v0.1-20140612-00.dotx</Template>
  <TotalTime>1</TotalTime>
  <Pages>27</Pages>
  <Words>4851</Words>
  <Characters>27654</Characters>
  <Application>Microsoft Office Word</Application>
  <DocSecurity>0</DocSecurity>
  <Lines>230</Lines>
  <Paragraphs>64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FIspace Integrated Release V2</vt:lpstr>
      <vt:lpstr>FIspace Integrated Release V2</vt:lpstr>
      <vt:lpstr>FIspace Integrated Release V2</vt:lpstr>
    </vt:vector>
  </TitlesOfParts>
  <Company>FIspace</Company>
  <LinksUpToDate>false</LinksUpToDate>
  <CharactersWithSpaces>32441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FIspace Integrated Release V2</dc:title>
  <dc:subject>Deliverable D200.5</dc:subject>
  <dc:creator>Rahma Rodriguez, Said</dc:creator>
  <cp:keywords>cSpace, FIspace, FI-PPP, Future Internet</cp:keywords>
  <cp:lastModifiedBy>Fabiana Fournier</cp:lastModifiedBy>
  <cp:revision>3</cp:revision>
  <cp:lastPrinted>2015-02-27T17:05:00Z</cp:lastPrinted>
  <dcterms:created xsi:type="dcterms:W3CDTF">2015-08-13T08:59:00Z</dcterms:created>
  <dcterms:modified xsi:type="dcterms:W3CDTF">2015-08-13T08:59:00Z</dcterms:modified>
  <cp:category>Deliverable, Report, Community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12.07.2013</vt:lpwstr>
  </property>
  <property fmtid="{D5CDD505-2E9C-101B-9397-08002B2CF9AE}" pid="3" name="Acronym">
    <vt:lpwstr>FIspace</vt:lpwstr>
  </property>
  <property fmtid="{D5CDD505-2E9C-101B-9397-08002B2CF9AE}" pid="4" name="Version">
    <vt:lpwstr>012</vt:lpwstr>
  </property>
  <property fmtid="{D5CDD505-2E9C-101B-9397-08002B2CF9AE}" pid="5" name="Status">
    <vt:lpwstr>Final</vt:lpwstr>
  </property>
  <property fmtid="{D5CDD505-2E9C-101B-9397-08002B2CF9AE}" pid="6" name="Workpackage">
    <vt:lpwstr>WP 500</vt:lpwstr>
  </property>
  <property fmtid="{D5CDD505-2E9C-101B-9397-08002B2CF9AE}" pid="7" name="_AdHocReviewCycleID">
    <vt:i4>1354946012</vt:i4>
  </property>
  <property fmtid="{D5CDD505-2E9C-101B-9397-08002B2CF9AE}" pid="8" name="_NewReviewCycle">
    <vt:lpwstr/>
  </property>
  <property fmtid="{D5CDD505-2E9C-101B-9397-08002B2CF9AE}" pid="9" name="_EmailSubject">
    <vt:lpwstr>[FIspace] B2B reference documents (I)</vt:lpwstr>
  </property>
  <property fmtid="{D5CDD505-2E9C-101B-9397-08002B2CF9AE}" pid="10" name="_AuthorEmail">
    <vt:lpwstr>said.rahma@atos.net</vt:lpwstr>
  </property>
  <property fmtid="{D5CDD505-2E9C-101B-9397-08002B2CF9AE}" pid="11" name="_AuthorEmailDisplayName">
    <vt:lpwstr>Rahma Rodriguez, Said</vt:lpwstr>
  </property>
  <property fmtid="{D5CDD505-2E9C-101B-9397-08002B2CF9AE}" pid="12" name="_ReviewingToolsShownOnce">
    <vt:lpwstr/>
  </property>
</Properties>
</file>